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68457" w14:textId="7FB54F3F" w:rsidR="00102A2F" w:rsidRPr="0070332A" w:rsidRDefault="00424A84" w:rsidP="00AC1052">
      <w:pPr>
        <w:spacing w:line="276" w:lineRule="auto"/>
        <w:jc w:val="center"/>
        <w:rPr>
          <w:b/>
          <w:color w:val="000000" w:themeColor="text1"/>
          <w:sz w:val="22"/>
          <w:lang w:val="en-US"/>
        </w:rPr>
      </w:pPr>
      <w:r w:rsidRPr="0070332A">
        <w:rPr>
          <w:b/>
          <w:color w:val="000000" w:themeColor="text1"/>
          <w:sz w:val="22"/>
          <w:lang w:val="en-US"/>
        </w:rPr>
        <w:t xml:space="preserve">Terms and Conditions </w:t>
      </w:r>
      <w:r w:rsidR="00102A2F" w:rsidRPr="0070332A">
        <w:rPr>
          <w:b/>
          <w:color w:val="000000" w:themeColor="text1"/>
          <w:sz w:val="22"/>
          <w:lang w:val="en-US"/>
        </w:rPr>
        <w:t xml:space="preserve">of the </w:t>
      </w:r>
      <w:bookmarkStart w:id="0" w:name="_Hlk48043497"/>
      <w:r w:rsidR="00102A2F" w:rsidRPr="0070332A">
        <w:rPr>
          <w:b/>
          <w:color w:val="000000" w:themeColor="text1"/>
          <w:sz w:val="22"/>
          <w:lang w:val="en-US"/>
        </w:rPr>
        <w:t xml:space="preserve">international competition of the </w:t>
      </w:r>
      <w:r w:rsidR="00102A2F" w:rsidRPr="0070332A">
        <w:rPr>
          <w:b/>
          <w:i/>
          <w:color w:val="000000" w:themeColor="text1"/>
          <w:sz w:val="22"/>
          <w:lang w:val="en-US"/>
        </w:rPr>
        <w:t>PWPM – Review of International, European and Comparative Law (PWPM)</w:t>
      </w:r>
      <w:r w:rsidR="00102A2F" w:rsidRPr="0070332A">
        <w:rPr>
          <w:i/>
          <w:color w:val="000000" w:themeColor="text1"/>
          <w:sz w:val="22"/>
          <w:lang w:val="en-US"/>
        </w:rPr>
        <w:t xml:space="preserve"> </w:t>
      </w:r>
      <w:r w:rsidR="00102A2F" w:rsidRPr="0070332A">
        <w:rPr>
          <w:b/>
          <w:color w:val="000000" w:themeColor="text1"/>
          <w:sz w:val="22"/>
          <w:lang w:val="en-US"/>
        </w:rPr>
        <w:t>for outstanding academic articles in the fields of international, EU, and comparative law</w:t>
      </w:r>
      <w:bookmarkEnd w:id="0"/>
    </w:p>
    <w:p w14:paraId="4C0FB62D" w14:textId="77777777" w:rsidR="00102A2F" w:rsidRPr="0070332A" w:rsidRDefault="00102A2F" w:rsidP="00D617A7">
      <w:pPr>
        <w:spacing w:line="276" w:lineRule="auto"/>
        <w:rPr>
          <w:color w:val="000000" w:themeColor="text1"/>
          <w:sz w:val="22"/>
          <w:lang w:val="en-US"/>
        </w:rPr>
      </w:pPr>
    </w:p>
    <w:p w14:paraId="11CCC703" w14:textId="77777777" w:rsidR="00102A2F" w:rsidRPr="0070332A" w:rsidRDefault="00102A2F" w:rsidP="00D617A7">
      <w:pPr>
        <w:spacing w:line="276" w:lineRule="auto"/>
        <w:jc w:val="center"/>
        <w:rPr>
          <w:b/>
          <w:color w:val="000000" w:themeColor="text1"/>
          <w:sz w:val="22"/>
          <w:lang w:val="en-US"/>
        </w:rPr>
      </w:pPr>
      <w:r w:rsidRPr="0070332A">
        <w:rPr>
          <w:b/>
          <w:color w:val="000000" w:themeColor="text1"/>
          <w:sz w:val="22"/>
          <w:lang w:val="en-US"/>
        </w:rPr>
        <w:t>§1</w:t>
      </w:r>
    </w:p>
    <w:p w14:paraId="77FB7409" w14:textId="77777777" w:rsidR="00102A2F" w:rsidRPr="0070332A" w:rsidRDefault="00102A2F" w:rsidP="00D617A7">
      <w:pPr>
        <w:spacing w:line="276" w:lineRule="auto"/>
        <w:jc w:val="both"/>
        <w:rPr>
          <w:color w:val="000000" w:themeColor="text1"/>
          <w:sz w:val="22"/>
          <w:lang w:val="en-US"/>
        </w:rPr>
      </w:pPr>
      <w:r w:rsidRPr="0070332A">
        <w:rPr>
          <w:color w:val="000000" w:themeColor="text1"/>
          <w:sz w:val="22"/>
          <w:lang w:val="en-US"/>
        </w:rPr>
        <w:t xml:space="preserve">The organizer of the international competition for academic articles in the fields of international, EU, and comparative law (hereinafter referred to as: the Competition) is the </w:t>
      </w:r>
      <w:r w:rsidR="00424A84" w:rsidRPr="0070332A">
        <w:rPr>
          <w:color w:val="000000" w:themeColor="text1"/>
          <w:sz w:val="22"/>
          <w:lang w:val="en-US"/>
        </w:rPr>
        <w:t xml:space="preserve">Jagiellonian University - </w:t>
      </w:r>
      <w:r w:rsidRPr="0070332A">
        <w:rPr>
          <w:color w:val="000000" w:themeColor="text1"/>
          <w:sz w:val="22"/>
          <w:lang w:val="en-US"/>
        </w:rPr>
        <w:t xml:space="preserve">Editorial Board of the </w:t>
      </w:r>
      <w:r w:rsidRPr="0070332A">
        <w:rPr>
          <w:b/>
          <w:i/>
          <w:color w:val="000000" w:themeColor="text1"/>
          <w:sz w:val="22"/>
          <w:lang w:val="en-US"/>
        </w:rPr>
        <w:t>PWPM – Review of International, European and Comparative Law (PWPM)</w:t>
      </w:r>
      <w:r w:rsidRPr="0070332A">
        <w:rPr>
          <w:color w:val="000000" w:themeColor="text1"/>
          <w:sz w:val="22"/>
          <w:lang w:val="en-US"/>
        </w:rPr>
        <w:t xml:space="preserve">, a journal published by the Institute of European Studies, Jagiellonian University in Kraków, hereinafter referred to as the Organizer. </w:t>
      </w:r>
    </w:p>
    <w:p w14:paraId="049F7515" w14:textId="77777777" w:rsidR="00102A2F" w:rsidRPr="0070332A" w:rsidRDefault="00102A2F" w:rsidP="00D617A7">
      <w:pPr>
        <w:spacing w:line="276" w:lineRule="auto"/>
        <w:rPr>
          <w:color w:val="000000" w:themeColor="text1"/>
          <w:sz w:val="22"/>
          <w:lang w:val="en-US"/>
        </w:rPr>
      </w:pPr>
    </w:p>
    <w:p w14:paraId="745B6B2F" w14:textId="77777777" w:rsidR="00102A2F" w:rsidRPr="0070332A" w:rsidRDefault="00102A2F" w:rsidP="00D617A7">
      <w:pPr>
        <w:spacing w:line="276" w:lineRule="auto"/>
        <w:jc w:val="center"/>
        <w:rPr>
          <w:b/>
          <w:color w:val="000000" w:themeColor="text1"/>
          <w:sz w:val="22"/>
          <w:lang w:val="en-US"/>
        </w:rPr>
      </w:pPr>
      <w:r w:rsidRPr="0070332A">
        <w:rPr>
          <w:b/>
          <w:color w:val="000000" w:themeColor="text1"/>
          <w:sz w:val="22"/>
          <w:lang w:val="en-US"/>
        </w:rPr>
        <w:t>§2</w:t>
      </w:r>
    </w:p>
    <w:p w14:paraId="722BF1FE" w14:textId="3FA9CD60" w:rsidR="00102A2F" w:rsidRPr="0070332A" w:rsidRDefault="00102A2F" w:rsidP="00801633">
      <w:pPr>
        <w:pStyle w:val="Akapitzlist"/>
        <w:numPr>
          <w:ilvl w:val="0"/>
          <w:numId w:val="3"/>
        </w:numPr>
        <w:jc w:val="both"/>
        <w:rPr>
          <w:color w:val="000000" w:themeColor="text1"/>
          <w:lang w:val="en-US"/>
        </w:rPr>
      </w:pPr>
      <w:r w:rsidRPr="0070332A">
        <w:rPr>
          <w:color w:val="000000" w:themeColor="text1"/>
          <w:lang w:val="en-US"/>
        </w:rPr>
        <w:t>The goal of the Competition is to select the two best scholarly articles in the fields of international, EU, and comparative law, submitted by young academics or scholars</w:t>
      </w:r>
      <w:r w:rsidR="00FD53C6" w:rsidRPr="0070332A">
        <w:rPr>
          <w:color w:val="000000" w:themeColor="text1"/>
          <w:lang w:val="en-US"/>
        </w:rPr>
        <w:t xml:space="preserve">, which later will be published in the </w:t>
      </w:r>
      <w:r w:rsidR="00FD53C6" w:rsidRPr="0070332A">
        <w:rPr>
          <w:b/>
          <w:i/>
          <w:color w:val="000000" w:themeColor="text1"/>
          <w:lang w:val="en-US"/>
        </w:rPr>
        <w:t>PWPM – Review of International, European and Comparative Law (PWPM)</w:t>
      </w:r>
      <w:r w:rsidR="00FD53C6" w:rsidRPr="0070332A">
        <w:rPr>
          <w:color w:val="000000" w:themeColor="text1"/>
          <w:lang w:val="en-US"/>
        </w:rPr>
        <w:t xml:space="preserve"> </w:t>
      </w:r>
      <w:r w:rsidRPr="0070332A">
        <w:rPr>
          <w:color w:val="000000" w:themeColor="text1"/>
          <w:lang w:val="en-US"/>
        </w:rPr>
        <w:t xml:space="preserve">. </w:t>
      </w:r>
    </w:p>
    <w:p w14:paraId="1AEF8A4C" w14:textId="19B5328A" w:rsidR="00DE1153" w:rsidRPr="0070332A" w:rsidRDefault="00DE1153">
      <w:pPr>
        <w:pStyle w:val="Akapitzlist"/>
        <w:numPr>
          <w:ilvl w:val="0"/>
          <w:numId w:val="3"/>
        </w:numPr>
        <w:jc w:val="both"/>
        <w:rPr>
          <w:color w:val="000000" w:themeColor="text1"/>
          <w:lang w:val="en-US"/>
        </w:rPr>
      </w:pPr>
      <w:r w:rsidRPr="0070332A">
        <w:rPr>
          <w:color w:val="000000" w:themeColor="text1"/>
          <w:lang w:val="en-US"/>
        </w:rPr>
        <w:t xml:space="preserve">The Competition begins on </w:t>
      </w:r>
      <w:r w:rsidR="00F51384" w:rsidRPr="0070332A">
        <w:rPr>
          <w:rFonts w:cstheme="minorHAnsi"/>
          <w:b/>
          <w:color w:val="000000" w:themeColor="text1"/>
          <w:lang w:val="en-US"/>
        </w:rPr>
        <w:t xml:space="preserve">September 1, </w:t>
      </w:r>
      <w:r w:rsidR="002A227E" w:rsidRPr="0070332A">
        <w:rPr>
          <w:rFonts w:cstheme="minorHAnsi"/>
          <w:b/>
          <w:color w:val="000000" w:themeColor="text1"/>
          <w:lang w:val="en-US"/>
        </w:rPr>
        <w:t>2020</w:t>
      </w:r>
      <w:r w:rsidRPr="0070332A">
        <w:rPr>
          <w:rFonts w:cstheme="minorHAnsi"/>
          <w:color w:val="000000" w:themeColor="text1"/>
          <w:lang w:val="en-US"/>
        </w:rPr>
        <w:t xml:space="preserve"> </w:t>
      </w:r>
      <w:r w:rsidR="002A227E" w:rsidRPr="0070332A">
        <w:rPr>
          <w:rFonts w:cstheme="minorHAnsi"/>
          <w:color w:val="000000" w:themeColor="text1"/>
          <w:lang w:val="en-US"/>
        </w:rPr>
        <w:t>a</w:t>
      </w:r>
      <w:r w:rsidRPr="0070332A">
        <w:rPr>
          <w:rFonts w:cstheme="minorHAnsi"/>
          <w:color w:val="000000" w:themeColor="text1"/>
          <w:lang w:val="en-US"/>
        </w:rPr>
        <w:t>nd</w:t>
      </w:r>
      <w:r w:rsidRPr="0070332A">
        <w:rPr>
          <w:color w:val="000000" w:themeColor="text1"/>
          <w:lang w:val="en-US"/>
        </w:rPr>
        <w:t xml:space="preserve"> ends on </w:t>
      </w:r>
      <w:r w:rsidR="00BA6BCA" w:rsidRPr="0070332A">
        <w:rPr>
          <w:rFonts w:cstheme="minorHAnsi"/>
          <w:b/>
          <w:color w:val="000000" w:themeColor="text1"/>
          <w:lang w:val="en-US"/>
        </w:rPr>
        <w:t>March</w:t>
      </w:r>
      <w:r w:rsidR="002A227E" w:rsidRPr="0070332A">
        <w:rPr>
          <w:rFonts w:cstheme="minorHAnsi"/>
          <w:b/>
          <w:color w:val="000000" w:themeColor="text1"/>
          <w:lang w:val="en-US"/>
        </w:rPr>
        <w:t xml:space="preserve"> 15, 2021</w:t>
      </w:r>
      <w:r w:rsidRPr="0070332A">
        <w:rPr>
          <w:color w:val="000000" w:themeColor="text1"/>
          <w:lang w:val="en-US"/>
        </w:rPr>
        <w:t xml:space="preserve"> (which is </w:t>
      </w:r>
      <w:r w:rsidR="002B510D" w:rsidRPr="0070332A">
        <w:rPr>
          <w:color w:val="000000" w:themeColor="text1"/>
          <w:lang w:val="en-US"/>
        </w:rPr>
        <w:t>the date the results will be published</w:t>
      </w:r>
      <w:r w:rsidR="00400FB5" w:rsidRPr="0070332A">
        <w:rPr>
          <w:color w:val="000000" w:themeColor="text1"/>
          <w:lang w:val="en-US"/>
        </w:rPr>
        <w:t>).</w:t>
      </w:r>
    </w:p>
    <w:p w14:paraId="1BF87B18" w14:textId="314BC2FE" w:rsidR="002A227E" w:rsidRPr="0070332A" w:rsidRDefault="00753D59" w:rsidP="005458A4">
      <w:pPr>
        <w:pStyle w:val="Akapitzlist"/>
        <w:numPr>
          <w:ilvl w:val="0"/>
          <w:numId w:val="3"/>
        </w:numPr>
        <w:jc w:val="both"/>
        <w:rPr>
          <w:rFonts w:cstheme="minorHAnsi"/>
          <w:color w:val="000000" w:themeColor="text1"/>
          <w:lang w:val="en-US"/>
        </w:rPr>
      </w:pPr>
      <w:r w:rsidRPr="0070332A">
        <w:rPr>
          <w:color w:val="000000" w:themeColor="text1"/>
          <w:lang w:val="en-US"/>
        </w:rPr>
        <w:t>Participation in the Competition is free of charge and voluntary. Any costs arising from participation in the Competition are born</w:t>
      </w:r>
      <w:r w:rsidR="00FD53C6" w:rsidRPr="0070332A">
        <w:rPr>
          <w:color w:val="000000" w:themeColor="text1"/>
          <w:lang w:val="en-US"/>
        </w:rPr>
        <w:t>e</w:t>
      </w:r>
      <w:r w:rsidRPr="0070332A">
        <w:rPr>
          <w:color w:val="000000" w:themeColor="text1"/>
          <w:lang w:val="en-US"/>
        </w:rPr>
        <w:t xml:space="preserve"> by the participants.</w:t>
      </w:r>
      <w:r w:rsidR="00102A2F" w:rsidRPr="0070332A">
        <w:rPr>
          <w:color w:val="000000" w:themeColor="text1"/>
          <w:lang w:val="en-US"/>
        </w:rPr>
        <w:t xml:space="preserve"> </w:t>
      </w:r>
    </w:p>
    <w:p w14:paraId="3566D51E" w14:textId="6C54184C" w:rsidR="00102A2F" w:rsidRPr="0070332A" w:rsidRDefault="00102A2F" w:rsidP="005458A4">
      <w:pPr>
        <w:pStyle w:val="Akapitzlist"/>
        <w:numPr>
          <w:ilvl w:val="0"/>
          <w:numId w:val="3"/>
        </w:numPr>
        <w:jc w:val="both"/>
        <w:rPr>
          <w:color w:val="000000" w:themeColor="text1"/>
          <w:lang w:val="en-US"/>
        </w:rPr>
      </w:pPr>
      <w:r w:rsidRPr="0070332A">
        <w:rPr>
          <w:color w:val="000000" w:themeColor="text1"/>
          <w:lang w:val="en-US"/>
        </w:rPr>
        <w:t>The Organizer reserves the right not to award one of the prizes</w:t>
      </w:r>
      <w:r w:rsidR="009331DE" w:rsidRPr="0070332A">
        <w:rPr>
          <w:color w:val="000000" w:themeColor="text1"/>
          <w:lang w:val="en-US"/>
        </w:rPr>
        <w:t xml:space="preserve"> </w:t>
      </w:r>
      <w:r w:rsidR="009331DE" w:rsidRPr="0070332A">
        <w:rPr>
          <w:rFonts w:cstheme="minorHAnsi"/>
          <w:color w:val="000000" w:themeColor="text1"/>
          <w:lang w:val="en-US"/>
        </w:rPr>
        <w:t>if none or only one of the submitted articles is assessed as an outstanding.</w:t>
      </w:r>
      <w:r w:rsidR="002B510D" w:rsidRPr="0070332A">
        <w:rPr>
          <w:color w:val="000000" w:themeColor="text1"/>
          <w:lang w:val="en-US"/>
        </w:rPr>
        <w:t xml:space="preserve"> </w:t>
      </w:r>
      <w:r w:rsidRPr="0070332A">
        <w:rPr>
          <w:color w:val="000000" w:themeColor="text1"/>
          <w:lang w:val="en-US"/>
        </w:rPr>
        <w:t>Any change in this respect will be based on the Jury Panel’s recommendation</w:t>
      </w:r>
      <w:r w:rsidR="004A7FA4" w:rsidRPr="0070332A">
        <w:rPr>
          <w:color w:val="000000" w:themeColor="text1"/>
          <w:lang w:val="en-US"/>
        </w:rPr>
        <w:t xml:space="preserve">, </w:t>
      </w:r>
      <w:r w:rsidR="002B510D" w:rsidRPr="0070332A">
        <w:rPr>
          <w:color w:val="000000" w:themeColor="text1"/>
          <w:lang w:val="en-US"/>
        </w:rPr>
        <w:t>following</w:t>
      </w:r>
      <w:r w:rsidR="004A7FA4" w:rsidRPr="0070332A">
        <w:rPr>
          <w:color w:val="000000" w:themeColor="text1"/>
          <w:lang w:val="en-US"/>
        </w:rPr>
        <w:t xml:space="preserve"> their assessment of the submitted article</w:t>
      </w:r>
      <w:r w:rsidR="002A227E" w:rsidRPr="0070332A">
        <w:rPr>
          <w:color w:val="000000" w:themeColor="text1"/>
          <w:lang w:val="en-US"/>
        </w:rPr>
        <w:t>s</w:t>
      </w:r>
      <w:r w:rsidR="00B12C1A" w:rsidRPr="0070332A">
        <w:rPr>
          <w:rFonts w:cstheme="minorHAnsi"/>
          <w:color w:val="000000" w:themeColor="text1"/>
          <w:lang w:val="en-US"/>
        </w:rPr>
        <w:t>.</w:t>
      </w:r>
    </w:p>
    <w:p w14:paraId="450AA6DB" w14:textId="77777777" w:rsidR="00102A2F" w:rsidRPr="0070332A" w:rsidRDefault="00102A2F" w:rsidP="00D617A7">
      <w:pPr>
        <w:spacing w:line="276" w:lineRule="auto"/>
        <w:rPr>
          <w:color w:val="000000" w:themeColor="text1"/>
          <w:sz w:val="22"/>
          <w:lang w:val="en-US"/>
        </w:rPr>
      </w:pPr>
    </w:p>
    <w:p w14:paraId="44AFF9EC" w14:textId="77777777" w:rsidR="00102A2F" w:rsidRPr="0070332A" w:rsidRDefault="00102A2F" w:rsidP="00D617A7">
      <w:pPr>
        <w:spacing w:line="276" w:lineRule="auto"/>
        <w:jc w:val="center"/>
        <w:rPr>
          <w:b/>
          <w:color w:val="000000" w:themeColor="text1"/>
          <w:sz w:val="22"/>
          <w:lang w:val="en-US"/>
        </w:rPr>
      </w:pPr>
      <w:r w:rsidRPr="0070332A">
        <w:rPr>
          <w:b/>
          <w:color w:val="000000" w:themeColor="text1"/>
          <w:sz w:val="22"/>
          <w:lang w:val="en-US"/>
        </w:rPr>
        <w:t>§3</w:t>
      </w:r>
    </w:p>
    <w:p w14:paraId="2E13AED3" w14:textId="726D1777" w:rsidR="002E4903" w:rsidRPr="0070332A" w:rsidRDefault="002B510D">
      <w:pPr>
        <w:pStyle w:val="Akapitzlist"/>
        <w:numPr>
          <w:ilvl w:val="0"/>
          <w:numId w:val="10"/>
        </w:numPr>
        <w:jc w:val="both"/>
        <w:rPr>
          <w:rFonts w:cstheme="minorHAnsi"/>
          <w:color w:val="000000" w:themeColor="text1"/>
          <w:lang w:val="en-US"/>
        </w:rPr>
      </w:pPr>
      <w:r w:rsidRPr="0070332A">
        <w:rPr>
          <w:rFonts w:cstheme="minorHAnsi"/>
          <w:color w:val="000000" w:themeColor="text1"/>
          <w:lang w:val="en-US"/>
        </w:rPr>
        <w:t>To participate</w:t>
      </w:r>
      <w:r w:rsidR="00753D59" w:rsidRPr="0070332A">
        <w:rPr>
          <w:rFonts w:cstheme="minorHAnsi"/>
          <w:color w:val="000000" w:themeColor="text1"/>
          <w:lang w:val="en-US"/>
        </w:rPr>
        <w:t xml:space="preserve"> </w:t>
      </w:r>
      <w:r w:rsidRPr="0070332A">
        <w:rPr>
          <w:rFonts w:cstheme="minorHAnsi"/>
          <w:color w:val="000000" w:themeColor="text1"/>
          <w:lang w:val="en-US"/>
        </w:rPr>
        <w:t>in</w:t>
      </w:r>
      <w:r w:rsidR="00753D59" w:rsidRPr="0070332A">
        <w:rPr>
          <w:rFonts w:cstheme="minorHAnsi"/>
          <w:color w:val="000000" w:themeColor="text1"/>
          <w:lang w:val="en-US"/>
        </w:rPr>
        <w:t xml:space="preserve"> the Competition </w:t>
      </w:r>
      <w:r w:rsidRPr="0070332A">
        <w:rPr>
          <w:rFonts w:cstheme="minorHAnsi"/>
          <w:color w:val="000000" w:themeColor="text1"/>
          <w:lang w:val="en-US"/>
        </w:rPr>
        <w:t>an author must be</w:t>
      </w:r>
      <w:r w:rsidR="002A3548" w:rsidRPr="0070332A">
        <w:rPr>
          <w:rFonts w:cstheme="minorHAnsi"/>
          <w:color w:val="000000" w:themeColor="text1"/>
          <w:lang w:val="en-US"/>
        </w:rPr>
        <w:t xml:space="preserve"> a “young researcher”, which  denotes a person</w:t>
      </w:r>
      <w:r w:rsidRPr="0070332A">
        <w:rPr>
          <w:rFonts w:cstheme="minorHAnsi"/>
          <w:color w:val="000000" w:themeColor="text1"/>
          <w:lang w:val="en-US"/>
        </w:rPr>
        <w:t xml:space="preserve"> </w:t>
      </w:r>
      <w:r w:rsidR="002A3548" w:rsidRPr="0070332A">
        <w:rPr>
          <w:rFonts w:cstheme="minorHAnsi"/>
          <w:color w:val="000000" w:themeColor="text1"/>
          <w:lang w:val="en-US"/>
        </w:rPr>
        <w:t>specialize</w:t>
      </w:r>
      <w:r w:rsidRPr="0070332A">
        <w:rPr>
          <w:rFonts w:cstheme="minorHAnsi"/>
          <w:color w:val="000000" w:themeColor="text1"/>
          <w:lang w:val="en-US"/>
        </w:rPr>
        <w:t>d</w:t>
      </w:r>
      <w:r w:rsidR="002A3548" w:rsidRPr="0070332A">
        <w:rPr>
          <w:rFonts w:cstheme="minorHAnsi"/>
          <w:color w:val="000000" w:themeColor="text1"/>
          <w:lang w:val="en-US"/>
        </w:rPr>
        <w:t xml:space="preserve"> in the fields of international, EU, and comparative law who is under 35 years of age </w:t>
      </w:r>
      <w:r w:rsidR="002A3548" w:rsidRPr="0070332A">
        <w:rPr>
          <w:rFonts w:cstheme="minorHAnsi"/>
          <w:color w:val="000000" w:themeColor="text1"/>
          <w:shd w:val="clear" w:color="auto" w:fill="FFFFFF"/>
          <w:lang w:val="en-GB"/>
        </w:rPr>
        <w:t>on the day of beginning of the Competition</w:t>
      </w:r>
      <w:r w:rsidR="002A3548" w:rsidRPr="0070332A">
        <w:rPr>
          <w:rFonts w:cstheme="minorHAnsi"/>
          <w:color w:val="000000" w:themeColor="text1"/>
          <w:lang w:val="en-US"/>
        </w:rPr>
        <w:t>. The Organizer may ask the author to provide evidence to confirm this fact.</w:t>
      </w:r>
    </w:p>
    <w:p w14:paraId="44269132" w14:textId="77777777" w:rsidR="002E4903" w:rsidRPr="0070332A" w:rsidRDefault="002E4903" w:rsidP="00D617A7">
      <w:pPr>
        <w:pStyle w:val="Akapitzlist"/>
        <w:numPr>
          <w:ilvl w:val="0"/>
          <w:numId w:val="10"/>
        </w:numPr>
        <w:spacing w:after="0"/>
        <w:ind w:hanging="357"/>
        <w:jc w:val="both"/>
        <w:rPr>
          <w:color w:val="000000" w:themeColor="text1"/>
          <w:lang w:val="en-US"/>
        </w:rPr>
      </w:pPr>
      <w:r w:rsidRPr="0070332A">
        <w:rPr>
          <w:color w:val="000000" w:themeColor="text1"/>
          <w:lang w:val="en-US"/>
        </w:rPr>
        <w:t xml:space="preserve">To become the participant, the author shall: </w:t>
      </w:r>
    </w:p>
    <w:p w14:paraId="169CFC04" w14:textId="5E2A3514" w:rsidR="002E4903" w:rsidRPr="0070332A" w:rsidRDefault="002E4903" w:rsidP="00D617A7">
      <w:pPr>
        <w:pStyle w:val="Tekstkomentarza"/>
        <w:numPr>
          <w:ilvl w:val="1"/>
          <w:numId w:val="9"/>
        </w:numPr>
        <w:spacing w:line="276" w:lineRule="auto"/>
        <w:ind w:hanging="357"/>
        <w:jc w:val="both"/>
        <w:rPr>
          <w:rFonts w:cstheme="minorHAnsi"/>
          <w:color w:val="000000" w:themeColor="text1"/>
          <w:sz w:val="22"/>
          <w:szCs w:val="22"/>
          <w:lang w:val="en-GB"/>
        </w:rPr>
      </w:pPr>
      <w:r w:rsidRPr="0070332A">
        <w:rPr>
          <w:rFonts w:cstheme="minorHAnsi"/>
          <w:color w:val="000000" w:themeColor="text1"/>
          <w:sz w:val="22"/>
          <w:szCs w:val="22"/>
          <w:lang w:val="en-GB"/>
        </w:rPr>
        <w:t xml:space="preserve">Submit </w:t>
      </w:r>
      <w:r w:rsidR="002B510D" w:rsidRPr="0070332A">
        <w:rPr>
          <w:rFonts w:cstheme="minorHAnsi"/>
          <w:color w:val="000000" w:themeColor="text1"/>
          <w:sz w:val="22"/>
          <w:szCs w:val="22"/>
          <w:lang w:val="en-GB"/>
        </w:rPr>
        <w:t>an</w:t>
      </w:r>
      <w:r w:rsidRPr="0070332A">
        <w:rPr>
          <w:rFonts w:cstheme="minorHAnsi"/>
          <w:color w:val="000000" w:themeColor="text1"/>
          <w:sz w:val="22"/>
          <w:szCs w:val="22"/>
          <w:lang w:val="en-GB"/>
        </w:rPr>
        <w:t xml:space="preserve"> article in the way described in article 5 paragraph 4 herein, </w:t>
      </w:r>
    </w:p>
    <w:p w14:paraId="1F7CD88E" w14:textId="77777777" w:rsidR="002E4903" w:rsidRPr="0070332A" w:rsidRDefault="002E4903" w:rsidP="00D617A7">
      <w:pPr>
        <w:pStyle w:val="Tekstkomentarza"/>
        <w:numPr>
          <w:ilvl w:val="1"/>
          <w:numId w:val="9"/>
        </w:numPr>
        <w:spacing w:line="276" w:lineRule="auto"/>
        <w:jc w:val="both"/>
        <w:rPr>
          <w:rFonts w:cstheme="minorHAnsi"/>
          <w:color w:val="000000" w:themeColor="text1"/>
          <w:sz w:val="22"/>
          <w:szCs w:val="22"/>
          <w:lang w:val="en-GB"/>
        </w:rPr>
      </w:pPr>
      <w:r w:rsidRPr="0070332A">
        <w:rPr>
          <w:rFonts w:cstheme="minorHAnsi"/>
          <w:color w:val="000000" w:themeColor="text1"/>
          <w:sz w:val="22"/>
          <w:szCs w:val="22"/>
          <w:lang w:val="en-GB"/>
        </w:rPr>
        <w:t>Comply with all the requirements specified in the Terms and Conditions,</w:t>
      </w:r>
    </w:p>
    <w:p w14:paraId="138C94C8" w14:textId="7FFC44AE" w:rsidR="002E4903" w:rsidRPr="0070332A" w:rsidRDefault="002E4903" w:rsidP="00D617A7">
      <w:pPr>
        <w:pStyle w:val="Tekstkomentarza"/>
        <w:numPr>
          <w:ilvl w:val="1"/>
          <w:numId w:val="9"/>
        </w:numPr>
        <w:spacing w:line="276" w:lineRule="auto"/>
        <w:jc w:val="both"/>
        <w:rPr>
          <w:rFonts w:cstheme="minorHAnsi"/>
          <w:color w:val="000000" w:themeColor="text1"/>
          <w:lang w:val="en-GB"/>
        </w:rPr>
      </w:pPr>
      <w:r w:rsidRPr="0070332A">
        <w:rPr>
          <w:rFonts w:cstheme="minorHAnsi"/>
          <w:color w:val="000000" w:themeColor="text1"/>
          <w:sz w:val="22"/>
          <w:szCs w:val="22"/>
          <w:lang w:val="en-GB"/>
        </w:rPr>
        <w:t xml:space="preserve">Declare that </w:t>
      </w:r>
      <w:r w:rsidR="002B510D" w:rsidRPr="0070332A">
        <w:rPr>
          <w:rFonts w:cstheme="minorHAnsi"/>
          <w:color w:val="000000" w:themeColor="text1"/>
          <w:sz w:val="22"/>
          <w:szCs w:val="22"/>
          <w:lang w:val="en-GB"/>
        </w:rPr>
        <w:t>he/she</w:t>
      </w:r>
      <w:r w:rsidRPr="0070332A">
        <w:rPr>
          <w:rFonts w:cstheme="minorHAnsi"/>
          <w:color w:val="000000" w:themeColor="text1"/>
          <w:sz w:val="22"/>
          <w:szCs w:val="22"/>
          <w:lang w:val="en-GB"/>
        </w:rPr>
        <w:t xml:space="preserve"> accept</w:t>
      </w:r>
      <w:r w:rsidR="002B510D" w:rsidRPr="0070332A">
        <w:rPr>
          <w:rFonts w:cstheme="minorHAnsi"/>
          <w:color w:val="000000" w:themeColor="text1"/>
          <w:sz w:val="22"/>
          <w:szCs w:val="22"/>
          <w:lang w:val="en-GB"/>
        </w:rPr>
        <w:t>s</w:t>
      </w:r>
      <w:r w:rsidRPr="0070332A">
        <w:rPr>
          <w:rFonts w:cstheme="minorHAnsi"/>
          <w:color w:val="000000" w:themeColor="text1"/>
          <w:sz w:val="22"/>
          <w:szCs w:val="22"/>
          <w:lang w:val="en-GB"/>
        </w:rPr>
        <w:t xml:space="preserve"> the Terms and Conditions.</w:t>
      </w:r>
    </w:p>
    <w:p w14:paraId="60C3D73C" w14:textId="77777777" w:rsidR="00102A2F" w:rsidRPr="0070332A" w:rsidRDefault="00102A2F" w:rsidP="00D617A7">
      <w:pPr>
        <w:spacing w:line="276" w:lineRule="auto"/>
        <w:jc w:val="both"/>
        <w:rPr>
          <w:color w:val="000000" w:themeColor="text1"/>
          <w:sz w:val="22"/>
          <w:lang w:val="en-GB"/>
        </w:rPr>
      </w:pPr>
    </w:p>
    <w:p w14:paraId="2383D6B8" w14:textId="77777777" w:rsidR="00102A2F" w:rsidRPr="0070332A" w:rsidRDefault="00102A2F" w:rsidP="00D617A7">
      <w:pPr>
        <w:spacing w:line="276" w:lineRule="auto"/>
        <w:jc w:val="center"/>
        <w:rPr>
          <w:b/>
          <w:color w:val="000000" w:themeColor="text1"/>
          <w:sz w:val="22"/>
          <w:lang w:val="en-US"/>
        </w:rPr>
      </w:pPr>
      <w:r w:rsidRPr="0070332A">
        <w:rPr>
          <w:b/>
          <w:color w:val="000000" w:themeColor="text1"/>
          <w:sz w:val="22"/>
          <w:lang w:val="en-US"/>
        </w:rPr>
        <w:t>§4</w:t>
      </w:r>
    </w:p>
    <w:p w14:paraId="13D10A51" w14:textId="49B054CF" w:rsidR="00102A2F" w:rsidRPr="0070332A" w:rsidRDefault="00102A2F" w:rsidP="00D617A7">
      <w:pPr>
        <w:spacing w:line="276" w:lineRule="auto"/>
        <w:jc w:val="both"/>
        <w:rPr>
          <w:color w:val="000000" w:themeColor="text1"/>
          <w:sz w:val="22"/>
          <w:lang w:val="en-US"/>
        </w:rPr>
      </w:pPr>
      <w:r w:rsidRPr="0070332A">
        <w:rPr>
          <w:color w:val="000000" w:themeColor="text1"/>
          <w:sz w:val="22"/>
          <w:lang w:val="en-US"/>
        </w:rPr>
        <w:t xml:space="preserve">Employees of the Jagiellonian University, members of the Editorial Board and the Scientific Board of the </w:t>
      </w:r>
      <w:r w:rsidRPr="0070332A">
        <w:rPr>
          <w:i/>
          <w:color w:val="000000" w:themeColor="text1"/>
          <w:sz w:val="22"/>
          <w:lang w:val="en-US"/>
        </w:rPr>
        <w:t xml:space="preserve">PWPM </w:t>
      </w:r>
      <w:r w:rsidR="002A3548" w:rsidRPr="0070332A">
        <w:rPr>
          <w:color w:val="000000" w:themeColor="text1"/>
          <w:sz w:val="22"/>
          <w:lang w:val="en-US"/>
        </w:rPr>
        <w:t xml:space="preserve">shall </w:t>
      </w:r>
      <w:r w:rsidRPr="0070332A">
        <w:rPr>
          <w:color w:val="000000" w:themeColor="text1"/>
          <w:sz w:val="22"/>
          <w:lang w:val="en-US"/>
        </w:rPr>
        <w:t xml:space="preserve">not participate in the Competition. </w:t>
      </w:r>
    </w:p>
    <w:p w14:paraId="5585851D" w14:textId="77777777" w:rsidR="00102A2F" w:rsidRPr="0070332A" w:rsidRDefault="00102A2F" w:rsidP="00D617A7">
      <w:pPr>
        <w:spacing w:line="276" w:lineRule="auto"/>
        <w:rPr>
          <w:color w:val="000000" w:themeColor="text1"/>
          <w:sz w:val="22"/>
          <w:lang w:val="en-US"/>
        </w:rPr>
      </w:pPr>
    </w:p>
    <w:p w14:paraId="7E509282" w14:textId="77777777" w:rsidR="00102A2F" w:rsidRPr="0070332A" w:rsidRDefault="00102A2F" w:rsidP="00D617A7">
      <w:pPr>
        <w:spacing w:line="276" w:lineRule="auto"/>
        <w:jc w:val="center"/>
        <w:rPr>
          <w:b/>
          <w:color w:val="000000" w:themeColor="text1"/>
          <w:sz w:val="22"/>
          <w:lang w:val="en-US"/>
        </w:rPr>
      </w:pPr>
      <w:r w:rsidRPr="0070332A">
        <w:rPr>
          <w:b/>
          <w:color w:val="000000" w:themeColor="text1"/>
          <w:sz w:val="22"/>
          <w:lang w:val="en-US"/>
        </w:rPr>
        <w:t>§5</w:t>
      </w:r>
    </w:p>
    <w:p w14:paraId="5C392129" w14:textId="7B434002" w:rsidR="00102A2F" w:rsidRPr="0070332A" w:rsidRDefault="00102A2F" w:rsidP="00792284">
      <w:pPr>
        <w:pStyle w:val="Akapitzlist"/>
        <w:numPr>
          <w:ilvl w:val="0"/>
          <w:numId w:val="7"/>
        </w:numPr>
        <w:jc w:val="both"/>
        <w:rPr>
          <w:color w:val="000000" w:themeColor="text1"/>
          <w:lang w:val="en-US"/>
        </w:rPr>
      </w:pPr>
      <w:r w:rsidRPr="0070332A">
        <w:rPr>
          <w:color w:val="000000" w:themeColor="text1"/>
          <w:lang w:val="en-US"/>
        </w:rPr>
        <w:t xml:space="preserve">An article submitted for the Competition must be edited in accordance with the </w:t>
      </w:r>
      <w:r w:rsidR="00D60BE0" w:rsidRPr="0070332A">
        <w:rPr>
          <w:rFonts w:cstheme="minorHAnsi"/>
          <w:color w:val="000000" w:themeColor="text1"/>
          <w:lang w:val="en-US"/>
        </w:rPr>
        <w:t>S</w:t>
      </w:r>
      <w:r w:rsidR="009941E6" w:rsidRPr="0070332A">
        <w:rPr>
          <w:rFonts w:cstheme="minorHAnsi"/>
          <w:color w:val="000000" w:themeColor="text1"/>
          <w:lang w:val="en-US"/>
        </w:rPr>
        <w:t xml:space="preserve">tyle </w:t>
      </w:r>
      <w:r w:rsidR="00D60BE0" w:rsidRPr="0070332A">
        <w:rPr>
          <w:rFonts w:cstheme="minorHAnsi"/>
          <w:color w:val="000000" w:themeColor="text1"/>
          <w:lang w:val="en-US"/>
        </w:rPr>
        <w:t>g</w:t>
      </w:r>
      <w:r w:rsidRPr="0070332A">
        <w:rPr>
          <w:rFonts w:cstheme="minorHAnsi"/>
          <w:color w:val="000000" w:themeColor="text1"/>
          <w:lang w:val="en-US"/>
        </w:rPr>
        <w:t>uidelines</w:t>
      </w:r>
      <w:r w:rsidR="009941E6" w:rsidRPr="0070332A">
        <w:rPr>
          <w:rFonts w:cstheme="minorHAnsi"/>
          <w:color w:val="000000" w:themeColor="text1"/>
          <w:lang w:val="en-US"/>
        </w:rPr>
        <w:t>,</w:t>
      </w:r>
      <w:r w:rsidR="009941E6" w:rsidRPr="0070332A">
        <w:rPr>
          <w:color w:val="000000" w:themeColor="text1"/>
          <w:lang w:val="en-US"/>
        </w:rPr>
        <w:t xml:space="preserve"> </w:t>
      </w:r>
      <w:r w:rsidRPr="0070332A">
        <w:rPr>
          <w:color w:val="000000" w:themeColor="text1"/>
          <w:lang w:val="en-US"/>
        </w:rPr>
        <w:t xml:space="preserve">as </w:t>
      </w:r>
      <w:hyperlink r:id="rId10" w:history="1">
        <w:r w:rsidRPr="0070332A">
          <w:rPr>
            <w:rStyle w:val="Hipercze"/>
            <w:rFonts w:cstheme="minorHAnsi"/>
            <w:color w:val="000000" w:themeColor="text1"/>
            <w:lang w:val="en-US"/>
          </w:rPr>
          <w:t>specified</w:t>
        </w:r>
      </w:hyperlink>
      <w:r w:rsidRPr="0070332A">
        <w:rPr>
          <w:color w:val="000000" w:themeColor="text1"/>
          <w:lang w:val="en-US"/>
        </w:rPr>
        <w:t xml:space="preserve"> by the Editorial Board of the </w:t>
      </w:r>
      <w:r w:rsidRPr="0070332A">
        <w:rPr>
          <w:i/>
          <w:color w:val="000000" w:themeColor="text1"/>
          <w:lang w:val="en-US"/>
        </w:rPr>
        <w:t>PWPM</w:t>
      </w:r>
      <w:r w:rsidRPr="0070332A">
        <w:rPr>
          <w:color w:val="000000" w:themeColor="text1"/>
          <w:lang w:val="en-US"/>
        </w:rPr>
        <w:t>.</w:t>
      </w:r>
    </w:p>
    <w:p w14:paraId="16BA1583" w14:textId="5A7224ED" w:rsidR="002A3548" w:rsidRPr="0070332A" w:rsidRDefault="00102A2F" w:rsidP="009331DE">
      <w:pPr>
        <w:pStyle w:val="Akapitzlist"/>
        <w:numPr>
          <w:ilvl w:val="0"/>
          <w:numId w:val="7"/>
        </w:numPr>
        <w:jc w:val="both"/>
        <w:rPr>
          <w:color w:val="000000" w:themeColor="text1"/>
          <w:lang w:val="en-US"/>
        </w:rPr>
      </w:pPr>
      <w:r w:rsidRPr="0070332A">
        <w:rPr>
          <w:color w:val="000000" w:themeColor="text1"/>
          <w:lang w:val="en-US"/>
        </w:rPr>
        <w:t xml:space="preserve">All submitted articles must be in English. </w:t>
      </w:r>
    </w:p>
    <w:p w14:paraId="4EF9CC19" w14:textId="5126EECD" w:rsidR="002A3548" w:rsidRPr="0070332A" w:rsidRDefault="002A3548" w:rsidP="00542D7A">
      <w:pPr>
        <w:pStyle w:val="Akapitzlist"/>
        <w:numPr>
          <w:ilvl w:val="0"/>
          <w:numId w:val="7"/>
        </w:numPr>
        <w:jc w:val="both"/>
        <w:rPr>
          <w:color w:val="000000" w:themeColor="text1"/>
          <w:lang w:val="en-US"/>
        </w:rPr>
      </w:pPr>
      <w:r w:rsidRPr="0070332A">
        <w:rPr>
          <w:color w:val="000000" w:themeColor="text1"/>
          <w:lang w:val="en-US"/>
        </w:rPr>
        <w:t xml:space="preserve">Articles that do not meet the requirements set forth in </w:t>
      </w:r>
      <w:r w:rsidR="00FD53C6" w:rsidRPr="0070332A">
        <w:rPr>
          <w:color w:val="000000" w:themeColor="text1"/>
          <w:lang w:val="en-US"/>
        </w:rPr>
        <w:t>the Terms and Conditions</w:t>
      </w:r>
      <w:r w:rsidRPr="0070332A">
        <w:rPr>
          <w:color w:val="000000" w:themeColor="text1"/>
          <w:lang w:val="en-US"/>
        </w:rPr>
        <w:t xml:space="preserve"> shall not be admitted to the competition. </w:t>
      </w:r>
    </w:p>
    <w:p w14:paraId="745E2E7D" w14:textId="0E7CD570" w:rsidR="000F7AE7" w:rsidRPr="0070332A" w:rsidRDefault="00102A2F" w:rsidP="009331DE">
      <w:pPr>
        <w:pStyle w:val="Akapitzlist"/>
        <w:numPr>
          <w:ilvl w:val="0"/>
          <w:numId w:val="7"/>
        </w:numPr>
        <w:jc w:val="both"/>
        <w:rPr>
          <w:color w:val="000000" w:themeColor="text1"/>
          <w:lang w:val="en-US"/>
        </w:rPr>
      </w:pPr>
      <w:r w:rsidRPr="0070332A">
        <w:rPr>
          <w:color w:val="000000" w:themeColor="text1"/>
          <w:lang w:val="en-US"/>
        </w:rPr>
        <w:lastRenderedPageBreak/>
        <w:t xml:space="preserve">Articles for the Competition </w:t>
      </w:r>
      <w:r w:rsidR="00BB1B11" w:rsidRPr="0070332A">
        <w:rPr>
          <w:color w:val="000000" w:themeColor="text1"/>
          <w:lang w:val="en-US"/>
        </w:rPr>
        <w:t xml:space="preserve">and </w:t>
      </w:r>
      <w:r w:rsidR="00110D29" w:rsidRPr="0070332A">
        <w:rPr>
          <w:color w:val="000000" w:themeColor="text1"/>
          <w:lang w:val="en-US"/>
        </w:rPr>
        <w:t>signed entry form (attachment no</w:t>
      </w:r>
      <w:r w:rsidR="002B510D" w:rsidRPr="0070332A">
        <w:rPr>
          <w:color w:val="000000" w:themeColor="text1"/>
          <w:lang w:val="en-US"/>
        </w:rPr>
        <w:t>.</w:t>
      </w:r>
      <w:r w:rsidR="00110D29" w:rsidRPr="0070332A">
        <w:rPr>
          <w:color w:val="000000" w:themeColor="text1"/>
          <w:lang w:val="en-US"/>
        </w:rPr>
        <w:t xml:space="preserve"> 1) </w:t>
      </w:r>
      <w:r w:rsidRPr="0070332A">
        <w:rPr>
          <w:color w:val="000000" w:themeColor="text1"/>
          <w:lang w:val="en-US"/>
        </w:rPr>
        <w:t xml:space="preserve">should be sent by e-mail to: </w:t>
      </w:r>
      <w:hyperlink r:id="rId11" w:history="1">
        <w:r w:rsidRPr="0070332A">
          <w:rPr>
            <w:rStyle w:val="Hipercze"/>
            <w:color w:val="000000" w:themeColor="text1"/>
            <w:lang w:val="en-US"/>
          </w:rPr>
          <w:t>pwpm@uj.edu.pl</w:t>
        </w:r>
      </w:hyperlink>
      <w:r w:rsidR="00792284" w:rsidRPr="0070332A">
        <w:rPr>
          <w:color w:val="000000" w:themeColor="text1"/>
          <w:lang w:val="en-US"/>
        </w:rPr>
        <w:t xml:space="preserve">. </w:t>
      </w:r>
      <w:r w:rsidRPr="0070332A">
        <w:rPr>
          <w:rFonts w:cstheme="minorHAnsi"/>
          <w:color w:val="000000" w:themeColor="text1"/>
          <w:lang w:val="en-US"/>
        </w:rPr>
        <w:t xml:space="preserve"> </w:t>
      </w:r>
    </w:p>
    <w:p w14:paraId="09E063C3" w14:textId="3974539A" w:rsidR="002E4903" w:rsidRPr="0070332A" w:rsidRDefault="000F7AE7" w:rsidP="009331DE">
      <w:pPr>
        <w:pStyle w:val="Akapitzlist"/>
        <w:numPr>
          <w:ilvl w:val="0"/>
          <w:numId w:val="7"/>
        </w:numPr>
        <w:jc w:val="both"/>
        <w:rPr>
          <w:color w:val="000000" w:themeColor="text1"/>
          <w:lang w:val="en-US"/>
        </w:rPr>
      </w:pPr>
      <w:r w:rsidRPr="0070332A">
        <w:rPr>
          <w:color w:val="000000" w:themeColor="text1"/>
          <w:lang w:val="en-US"/>
        </w:rPr>
        <w:t>An application shall be sent no later than</w:t>
      </w:r>
      <w:r w:rsidR="002A227E" w:rsidRPr="0070332A">
        <w:rPr>
          <w:color w:val="000000" w:themeColor="text1"/>
          <w:lang w:val="en-US"/>
        </w:rPr>
        <w:t xml:space="preserve"> </w:t>
      </w:r>
      <w:r w:rsidR="00747FBC">
        <w:rPr>
          <w:rFonts w:cstheme="minorHAnsi"/>
          <w:b/>
          <w:color w:val="000000" w:themeColor="text1"/>
          <w:lang w:val="en-US"/>
        </w:rPr>
        <w:t>November</w:t>
      </w:r>
      <w:r w:rsidR="00BA6BCA" w:rsidRPr="0070332A">
        <w:rPr>
          <w:rFonts w:cstheme="minorHAnsi"/>
          <w:b/>
          <w:color w:val="000000" w:themeColor="text1"/>
          <w:lang w:val="en-US"/>
        </w:rPr>
        <w:t xml:space="preserve"> </w:t>
      </w:r>
      <w:r w:rsidR="002A227E" w:rsidRPr="0070332A">
        <w:rPr>
          <w:rFonts w:cstheme="minorHAnsi"/>
          <w:b/>
          <w:color w:val="000000" w:themeColor="text1"/>
          <w:lang w:val="en-US"/>
        </w:rPr>
        <w:t>1</w:t>
      </w:r>
      <w:r w:rsidR="00747FBC">
        <w:rPr>
          <w:rFonts w:cstheme="minorHAnsi"/>
          <w:b/>
          <w:color w:val="000000" w:themeColor="text1"/>
          <w:lang w:val="en-US"/>
        </w:rPr>
        <w:t>5</w:t>
      </w:r>
      <w:r w:rsidR="002A227E" w:rsidRPr="0070332A">
        <w:rPr>
          <w:rFonts w:cstheme="minorHAnsi"/>
          <w:b/>
          <w:color w:val="000000" w:themeColor="text1"/>
          <w:lang w:val="en-US"/>
        </w:rPr>
        <w:t>, 2020</w:t>
      </w:r>
      <w:r w:rsidRPr="0070332A">
        <w:rPr>
          <w:rFonts w:cstheme="minorHAnsi"/>
          <w:color w:val="000000" w:themeColor="text1"/>
          <w:lang w:val="en-US"/>
        </w:rPr>
        <w:t xml:space="preserve"> </w:t>
      </w:r>
      <w:r w:rsidRPr="0070332A">
        <w:rPr>
          <w:color w:val="000000" w:themeColor="text1"/>
          <w:lang w:val="en-US"/>
        </w:rPr>
        <w:t xml:space="preserve">and the date of the e-mail is binding. Applications sent after </w:t>
      </w:r>
      <w:r w:rsidR="002A227E" w:rsidRPr="0070332A">
        <w:rPr>
          <w:rFonts w:cstheme="minorHAnsi"/>
          <w:color w:val="000000" w:themeColor="text1"/>
          <w:lang w:val="en-US"/>
        </w:rPr>
        <w:t>that date</w:t>
      </w:r>
      <w:r w:rsidRPr="0070332A">
        <w:rPr>
          <w:color w:val="000000" w:themeColor="text1"/>
          <w:lang w:val="en-US"/>
        </w:rPr>
        <w:t xml:space="preserve"> shall not be admitted to the competition.</w:t>
      </w:r>
    </w:p>
    <w:p w14:paraId="25DBABBF" w14:textId="6195C984" w:rsidR="000F7AE7" w:rsidRPr="0070332A" w:rsidRDefault="002E4903" w:rsidP="009331DE">
      <w:pPr>
        <w:pStyle w:val="Akapitzlist"/>
        <w:numPr>
          <w:ilvl w:val="0"/>
          <w:numId w:val="7"/>
        </w:numPr>
        <w:jc w:val="both"/>
        <w:rPr>
          <w:color w:val="000000" w:themeColor="text1"/>
          <w:lang w:val="en-US"/>
        </w:rPr>
      </w:pPr>
      <w:r w:rsidRPr="0070332A">
        <w:rPr>
          <w:color w:val="000000" w:themeColor="text1"/>
          <w:lang w:val="en-GB"/>
        </w:rPr>
        <w:t>Any application containing incorrect, false</w:t>
      </w:r>
      <w:r w:rsidR="002B510D" w:rsidRPr="0070332A">
        <w:rPr>
          <w:color w:val="000000" w:themeColor="text1"/>
          <w:lang w:val="en-GB"/>
        </w:rPr>
        <w:t>,</w:t>
      </w:r>
      <w:r w:rsidRPr="0070332A">
        <w:rPr>
          <w:color w:val="000000" w:themeColor="text1"/>
          <w:lang w:val="en-GB"/>
        </w:rPr>
        <w:t xml:space="preserve"> or unreadable information will be rejected.</w:t>
      </w:r>
    </w:p>
    <w:p w14:paraId="58E9718E" w14:textId="4602AB66" w:rsidR="00FD53C6" w:rsidRPr="0070332A" w:rsidRDefault="000F7AE7" w:rsidP="009331DE">
      <w:pPr>
        <w:pStyle w:val="Akapitzlist"/>
        <w:numPr>
          <w:ilvl w:val="0"/>
          <w:numId w:val="7"/>
        </w:numPr>
        <w:jc w:val="both"/>
        <w:rPr>
          <w:color w:val="000000" w:themeColor="text1"/>
          <w:lang w:val="en-US"/>
        </w:rPr>
      </w:pPr>
      <w:r w:rsidRPr="0070332A">
        <w:rPr>
          <w:color w:val="000000" w:themeColor="text1"/>
          <w:lang w:val="en-US"/>
        </w:rPr>
        <w:t xml:space="preserve">Unsigned documents </w:t>
      </w:r>
      <w:r w:rsidR="002B510D" w:rsidRPr="0070332A">
        <w:rPr>
          <w:color w:val="000000" w:themeColor="text1"/>
          <w:lang w:val="en-US"/>
        </w:rPr>
        <w:t>will render an</w:t>
      </w:r>
      <w:r w:rsidRPr="0070332A">
        <w:rPr>
          <w:color w:val="000000" w:themeColor="text1"/>
          <w:lang w:val="en-US"/>
        </w:rPr>
        <w:t xml:space="preserve"> application </w:t>
      </w:r>
      <w:r w:rsidR="002B510D" w:rsidRPr="0070332A">
        <w:rPr>
          <w:color w:val="000000" w:themeColor="text1"/>
          <w:lang w:val="en-US"/>
        </w:rPr>
        <w:t>invalid, not meeting</w:t>
      </w:r>
      <w:r w:rsidRPr="0070332A">
        <w:rPr>
          <w:color w:val="000000" w:themeColor="text1"/>
          <w:lang w:val="en-US"/>
        </w:rPr>
        <w:t xml:space="preserve"> the requirements set forth herein. </w:t>
      </w:r>
    </w:p>
    <w:p w14:paraId="231EE58D" w14:textId="09FDAE95" w:rsidR="00F82B3C" w:rsidRPr="0070332A" w:rsidRDefault="00F82B3C" w:rsidP="009331DE">
      <w:pPr>
        <w:pStyle w:val="Akapitzlist"/>
        <w:numPr>
          <w:ilvl w:val="0"/>
          <w:numId w:val="7"/>
        </w:numPr>
        <w:jc w:val="both"/>
        <w:rPr>
          <w:color w:val="000000" w:themeColor="text1"/>
          <w:lang w:val="en-US"/>
        </w:rPr>
      </w:pPr>
      <w:r w:rsidRPr="0070332A">
        <w:rPr>
          <w:color w:val="000000" w:themeColor="text1"/>
          <w:lang w:val="en-US"/>
        </w:rPr>
        <w:t xml:space="preserve">The Organizer shall not be responsible for delays in </w:t>
      </w:r>
      <w:bookmarkStart w:id="1" w:name="_GoBack"/>
      <w:bookmarkEnd w:id="1"/>
      <w:r w:rsidRPr="0070332A">
        <w:rPr>
          <w:color w:val="000000" w:themeColor="text1"/>
          <w:lang w:val="en-US"/>
        </w:rPr>
        <w:t xml:space="preserve">the e-mail delivery, acts of third parties, </w:t>
      </w:r>
      <w:r w:rsidR="002B510D" w:rsidRPr="0070332A">
        <w:rPr>
          <w:color w:val="000000" w:themeColor="text1"/>
          <w:lang w:val="en-US"/>
        </w:rPr>
        <w:t xml:space="preserve">or </w:t>
      </w:r>
      <w:r w:rsidRPr="0070332A">
        <w:rPr>
          <w:color w:val="000000" w:themeColor="text1"/>
          <w:lang w:val="en-US"/>
        </w:rPr>
        <w:t xml:space="preserve">damages caused by </w:t>
      </w:r>
      <w:r w:rsidR="002B510D" w:rsidRPr="0070332A">
        <w:rPr>
          <w:color w:val="000000" w:themeColor="text1"/>
          <w:lang w:val="en-US"/>
        </w:rPr>
        <w:t xml:space="preserve">participants </w:t>
      </w:r>
      <w:r w:rsidR="00160981" w:rsidRPr="0070332A">
        <w:rPr>
          <w:color w:val="000000" w:themeColor="text1"/>
          <w:lang w:val="en-US"/>
        </w:rPr>
        <w:t xml:space="preserve">using untrue or out-of-date data. </w:t>
      </w:r>
      <w:r w:rsidRPr="0070332A">
        <w:rPr>
          <w:color w:val="000000" w:themeColor="text1"/>
          <w:lang w:val="en-US"/>
        </w:rPr>
        <w:t xml:space="preserve"> </w:t>
      </w:r>
    </w:p>
    <w:p w14:paraId="7DF1DF56" w14:textId="59FC221A" w:rsidR="002A3548" w:rsidRPr="0070332A" w:rsidRDefault="00ED3C72" w:rsidP="009331DE">
      <w:pPr>
        <w:pStyle w:val="Akapitzlist"/>
        <w:numPr>
          <w:ilvl w:val="0"/>
          <w:numId w:val="7"/>
        </w:numPr>
        <w:jc w:val="both"/>
        <w:rPr>
          <w:color w:val="000000" w:themeColor="text1"/>
          <w:lang w:val="en-US"/>
        </w:rPr>
      </w:pPr>
      <w:r w:rsidRPr="0070332A">
        <w:rPr>
          <w:color w:val="000000" w:themeColor="text1"/>
          <w:lang w:val="en-US"/>
        </w:rPr>
        <w:t>Each participant may submit</w:t>
      </w:r>
      <w:r w:rsidR="004A7FA4" w:rsidRPr="0070332A">
        <w:rPr>
          <w:color w:val="000000" w:themeColor="text1"/>
          <w:lang w:val="en-US"/>
        </w:rPr>
        <w:t xml:space="preserve"> only one</w:t>
      </w:r>
      <w:r w:rsidRPr="0070332A">
        <w:rPr>
          <w:color w:val="000000" w:themeColor="text1"/>
          <w:lang w:val="en-US"/>
        </w:rPr>
        <w:t xml:space="preserve"> article. </w:t>
      </w:r>
    </w:p>
    <w:p w14:paraId="4311DB35" w14:textId="77777777" w:rsidR="00102A2F" w:rsidRPr="0070332A" w:rsidRDefault="00102A2F" w:rsidP="00D617A7">
      <w:pPr>
        <w:spacing w:line="276" w:lineRule="auto"/>
        <w:rPr>
          <w:color w:val="000000" w:themeColor="text1"/>
          <w:sz w:val="22"/>
          <w:lang w:val="en-US"/>
        </w:rPr>
      </w:pPr>
      <w:r w:rsidRPr="0070332A">
        <w:rPr>
          <w:color w:val="000000" w:themeColor="text1"/>
          <w:sz w:val="22"/>
          <w:lang w:val="en-US"/>
        </w:rPr>
        <w:t xml:space="preserve"> </w:t>
      </w:r>
    </w:p>
    <w:p w14:paraId="1F134890" w14:textId="77777777" w:rsidR="00102A2F" w:rsidRPr="0070332A" w:rsidRDefault="00102A2F" w:rsidP="00D617A7">
      <w:pPr>
        <w:spacing w:line="276" w:lineRule="auto"/>
        <w:jc w:val="center"/>
        <w:rPr>
          <w:b/>
          <w:color w:val="000000" w:themeColor="text1"/>
          <w:sz w:val="22"/>
          <w:lang w:val="en-US"/>
        </w:rPr>
      </w:pPr>
      <w:r w:rsidRPr="0070332A">
        <w:rPr>
          <w:b/>
          <w:color w:val="000000" w:themeColor="text1"/>
          <w:sz w:val="22"/>
          <w:lang w:val="en-US"/>
        </w:rPr>
        <w:t>§6</w:t>
      </w:r>
    </w:p>
    <w:p w14:paraId="41D37AA7" w14:textId="020439AE" w:rsidR="00102A2F" w:rsidRPr="0070332A" w:rsidRDefault="00102A2F" w:rsidP="00D617A7">
      <w:pPr>
        <w:pStyle w:val="Akapitzlist"/>
        <w:numPr>
          <w:ilvl w:val="0"/>
          <w:numId w:val="8"/>
        </w:numPr>
        <w:jc w:val="both"/>
        <w:rPr>
          <w:color w:val="000000" w:themeColor="text1"/>
          <w:lang w:val="en-US"/>
        </w:rPr>
      </w:pPr>
      <w:r w:rsidRPr="0070332A">
        <w:rPr>
          <w:color w:val="000000" w:themeColor="text1"/>
          <w:lang w:val="en-US"/>
        </w:rPr>
        <w:t>Only original articles which have not been published or submitted for publication in any</w:t>
      </w:r>
      <w:r w:rsidR="002B510D" w:rsidRPr="0070332A">
        <w:rPr>
          <w:color w:val="000000" w:themeColor="text1"/>
          <w:lang w:val="en-US"/>
        </w:rPr>
        <w:t xml:space="preserve"> other</w:t>
      </w:r>
      <w:r w:rsidRPr="0070332A">
        <w:rPr>
          <w:color w:val="000000" w:themeColor="text1"/>
          <w:lang w:val="en-US"/>
        </w:rPr>
        <w:t xml:space="preserve"> publishing house may be submitted to the Competition. Submitted articles may not duplicate any previously published texts. </w:t>
      </w:r>
    </w:p>
    <w:p w14:paraId="6915374D" w14:textId="41BD555C" w:rsidR="002E4903" w:rsidRPr="0070332A" w:rsidRDefault="000C0991" w:rsidP="00D617A7">
      <w:pPr>
        <w:pStyle w:val="Akapitzlist"/>
        <w:numPr>
          <w:ilvl w:val="0"/>
          <w:numId w:val="8"/>
        </w:numPr>
        <w:jc w:val="both"/>
        <w:rPr>
          <w:color w:val="000000" w:themeColor="text1"/>
          <w:lang w:val="en-US"/>
        </w:rPr>
      </w:pPr>
      <w:r w:rsidRPr="0070332A">
        <w:rPr>
          <w:color w:val="000000" w:themeColor="text1"/>
          <w:lang w:val="en-US"/>
        </w:rPr>
        <w:t xml:space="preserve">When submitting </w:t>
      </w:r>
      <w:r w:rsidR="002B510D" w:rsidRPr="0070332A">
        <w:rPr>
          <w:color w:val="000000" w:themeColor="text1"/>
          <w:lang w:val="en-US"/>
        </w:rPr>
        <w:t>an</w:t>
      </w:r>
      <w:r w:rsidRPr="0070332A">
        <w:rPr>
          <w:color w:val="000000" w:themeColor="text1"/>
          <w:lang w:val="en-US"/>
        </w:rPr>
        <w:t xml:space="preserve"> article, the participant declares that he</w:t>
      </w:r>
      <w:r w:rsidR="00792284" w:rsidRPr="0070332A">
        <w:rPr>
          <w:rFonts w:cstheme="minorHAnsi"/>
          <w:color w:val="000000" w:themeColor="text1"/>
          <w:lang w:val="en-US"/>
        </w:rPr>
        <w:t>/she</w:t>
      </w:r>
      <w:r w:rsidRPr="0070332A">
        <w:rPr>
          <w:color w:val="000000" w:themeColor="text1"/>
          <w:lang w:val="en-US"/>
        </w:rPr>
        <w:t xml:space="preserve"> is the author or co-author of the article and </w:t>
      </w:r>
      <w:r w:rsidR="00037A4C" w:rsidRPr="0070332A">
        <w:rPr>
          <w:color w:val="000000" w:themeColor="text1"/>
          <w:lang w:val="en-US"/>
        </w:rPr>
        <w:t>he</w:t>
      </w:r>
      <w:r w:rsidR="00110D29" w:rsidRPr="0070332A">
        <w:rPr>
          <w:color w:val="000000" w:themeColor="text1"/>
          <w:lang w:val="en-US"/>
        </w:rPr>
        <w:t>/she</w:t>
      </w:r>
      <w:r w:rsidR="00037A4C" w:rsidRPr="0070332A">
        <w:rPr>
          <w:color w:val="000000" w:themeColor="text1"/>
          <w:lang w:val="en-US"/>
        </w:rPr>
        <w:t xml:space="preserve"> has the economic and moral rights to the article </w:t>
      </w:r>
      <w:r w:rsidR="002E4903" w:rsidRPr="0070332A">
        <w:rPr>
          <w:color w:val="000000" w:themeColor="text1"/>
          <w:lang w:val="en-US"/>
        </w:rPr>
        <w:t xml:space="preserve">and those </w:t>
      </w:r>
      <w:r w:rsidR="002E4903" w:rsidRPr="0070332A">
        <w:rPr>
          <w:color w:val="000000" w:themeColor="text1"/>
          <w:lang w:val="en-GB"/>
        </w:rPr>
        <w:t xml:space="preserve">rights are not encumbered </w:t>
      </w:r>
      <w:r w:rsidR="002B510D" w:rsidRPr="0070332A">
        <w:rPr>
          <w:color w:val="000000" w:themeColor="text1"/>
          <w:lang w:val="en-GB"/>
        </w:rPr>
        <w:t>by</w:t>
      </w:r>
      <w:r w:rsidR="002E4903" w:rsidRPr="0070332A">
        <w:rPr>
          <w:color w:val="000000" w:themeColor="text1"/>
          <w:lang w:val="en-GB"/>
        </w:rPr>
        <w:t xml:space="preserve"> third-party rights and do not violate these rights.</w:t>
      </w:r>
    </w:p>
    <w:p w14:paraId="6DF76E9E" w14:textId="2A26A370" w:rsidR="002E4903" w:rsidRPr="0070332A" w:rsidRDefault="002E4903">
      <w:pPr>
        <w:pStyle w:val="Akapitzlist"/>
        <w:numPr>
          <w:ilvl w:val="0"/>
          <w:numId w:val="8"/>
        </w:numPr>
        <w:jc w:val="both"/>
        <w:rPr>
          <w:color w:val="000000" w:themeColor="text1"/>
          <w:lang w:val="en-US"/>
        </w:rPr>
      </w:pPr>
      <w:r w:rsidRPr="0070332A">
        <w:rPr>
          <w:color w:val="000000" w:themeColor="text1"/>
          <w:shd w:val="clear" w:color="auto" w:fill="FFFFFF"/>
          <w:lang w:val="en-GB"/>
        </w:rPr>
        <w:t> </w:t>
      </w:r>
      <w:r w:rsidR="00ED3C72" w:rsidRPr="0070332A">
        <w:rPr>
          <w:color w:val="000000" w:themeColor="text1"/>
          <w:shd w:val="clear" w:color="auto" w:fill="FFFFFF"/>
          <w:lang w:val="en-GB"/>
        </w:rPr>
        <w:t>The participant guarantees that he</w:t>
      </w:r>
      <w:r w:rsidR="00B932CC" w:rsidRPr="0070332A">
        <w:rPr>
          <w:color w:val="000000" w:themeColor="text1"/>
          <w:shd w:val="clear" w:color="auto" w:fill="FFFFFF"/>
          <w:lang w:val="en-GB"/>
        </w:rPr>
        <w:t>/she</w:t>
      </w:r>
      <w:r w:rsidR="00ED3C72" w:rsidRPr="0070332A">
        <w:rPr>
          <w:color w:val="000000" w:themeColor="text1"/>
          <w:shd w:val="clear" w:color="auto" w:fill="FFFFFF"/>
          <w:lang w:val="en-GB"/>
        </w:rPr>
        <w:t xml:space="preserve"> is entitled to use all legally protected elements in the article and that the Organizer will be able to use the article </w:t>
      </w:r>
      <w:r w:rsidR="00656620" w:rsidRPr="0070332A">
        <w:rPr>
          <w:color w:val="000000" w:themeColor="text1"/>
          <w:shd w:val="clear" w:color="auto" w:fill="FFFFFF"/>
          <w:lang w:val="en-GB"/>
        </w:rPr>
        <w:t xml:space="preserve">for the purpose specified herein </w:t>
      </w:r>
      <w:r w:rsidR="00ED3C72" w:rsidRPr="0070332A">
        <w:rPr>
          <w:color w:val="000000" w:themeColor="text1"/>
          <w:shd w:val="clear" w:color="auto" w:fill="FFFFFF"/>
          <w:lang w:val="en-GB"/>
        </w:rPr>
        <w:t>without the need to apply for any addition</w:t>
      </w:r>
      <w:r w:rsidR="009331DE" w:rsidRPr="0070332A">
        <w:rPr>
          <w:color w:val="000000" w:themeColor="text1"/>
          <w:shd w:val="clear" w:color="auto" w:fill="FFFFFF"/>
          <w:lang w:val="en-GB"/>
        </w:rPr>
        <w:t>al</w:t>
      </w:r>
      <w:r w:rsidR="00ED3C72" w:rsidRPr="0070332A">
        <w:rPr>
          <w:color w:val="000000" w:themeColor="text1"/>
          <w:shd w:val="clear" w:color="auto" w:fill="FFFFFF"/>
          <w:lang w:val="en-GB"/>
        </w:rPr>
        <w:t xml:space="preserve"> licenses or consent.  </w:t>
      </w:r>
    </w:p>
    <w:p w14:paraId="485BA7F2" w14:textId="2758CD64" w:rsidR="00ED3C72" w:rsidRPr="0070332A" w:rsidRDefault="00ED3C72">
      <w:pPr>
        <w:pStyle w:val="Akapitzlist"/>
        <w:numPr>
          <w:ilvl w:val="0"/>
          <w:numId w:val="8"/>
        </w:numPr>
        <w:jc w:val="both"/>
        <w:rPr>
          <w:color w:val="000000" w:themeColor="text1"/>
          <w:lang w:val="en-GB"/>
        </w:rPr>
      </w:pPr>
      <w:r w:rsidRPr="0070332A">
        <w:rPr>
          <w:color w:val="000000" w:themeColor="text1"/>
          <w:lang w:val="en-US"/>
        </w:rPr>
        <w:t xml:space="preserve">The participant shall bear the responsibility </w:t>
      </w:r>
      <w:r w:rsidRPr="0070332A">
        <w:rPr>
          <w:color w:val="000000" w:themeColor="text1"/>
          <w:lang w:val="en-GB"/>
        </w:rPr>
        <w:t xml:space="preserve">for any claim made by a third party in each case in respect </w:t>
      </w:r>
      <w:r w:rsidR="00FB56BC" w:rsidRPr="0070332A">
        <w:rPr>
          <w:color w:val="000000" w:themeColor="text1"/>
          <w:lang w:val="en-GB"/>
        </w:rPr>
        <w:t>to</w:t>
      </w:r>
      <w:r w:rsidRPr="0070332A">
        <w:rPr>
          <w:color w:val="000000" w:themeColor="text1"/>
          <w:lang w:val="en-GB"/>
        </w:rPr>
        <w:t xml:space="preserve"> any matter arising from the use of the article within the scope specified in the Terms and Conditions.</w:t>
      </w:r>
    </w:p>
    <w:p w14:paraId="7F46D530" w14:textId="44CC3130" w:rsidR="00ED3C72" w:rsidRPr="0070332A" w:rsidRDefault="00ED3C72">
      <w:pPr>
        <w:pStyle w:val="Akapitzlist"/>
        <w:numPr>
          <w:ilvl w:val="0"/>
          <w:numId w:val="8"/>
        </w:numPr>
        <w:jc w:val="both"/>
        <w:rPr>
          <w:color w:val="000000" w:themeColor="text1"/>
          <w:lang w:val="en-GB"/>
        </w:rPr>
      </w:pPr>
      <w:r w:rsidRPr="0070332A">
        <w:rPr>
          <w:color w:val="000000" w:themeColor="text1"/>
          <w:lang w:val="en-GB"/>
        </w:rPr>
        <w:t xml:space="preserve">The winners are obliged to transfer the rights to the article to the Organizer in </w:t>
      </w:r>
      <w:r w:rsidR="00FB56BC" w:rsidRPr="0070332A">
        <w:rPr>
          <w:color w:val="000000" w:themeColor="text1"/>
          <w:lang w:val="en-GB"/>
        </w:rPr>
        <w:t>the</w:t>
      </w:r>
      <w:r w:rsidRPr="0070332A">
        <w:rPr>
          <w:color w:val="000000" w:themeColor="text1"/>
          <w:lang w:val="en-GB"/>
        </w:rPr>
        <w:t xml:space="preserve"> form </w:t>
      </w:r>
      <w:r w:rsidR="00D42EF5" w:rsidRPr="0070332A">
        <w:rPr>
          <w:color w:val="000000" w:themeColor="text1"/>
          <w:lang w:val="en-GB"/>
        </w:rPr>
        <w:t>of a written contract</w:t>
      </w:r>
      <w:r w:rsidR="00FB56BC" w:rsidRPr="0070332A">
        <w:rPr>
          <w:color w:val="000000" w:themeColor="text1"/>
          <w:lang w:val="en-GB"/>
        </w:rPr>
        <w:t>; this</w:t>
      </w:r>
      <w:r w:rsidRPr="0070332A">
        <w:rPr>
          <w:color w:val="000000" w:themeColor="text1"/>
          <w:lang w:val="en-GB"/>
        </w:rPr>
        <w:t xml:space="preserve"> is a condition for </w:t>
      </w:r>
      <w:r w:rsidRPr="0070332A">
        <w:rPr>
          <w:color w:val="000000" w:themeColor="text1"/>
          <w:shd w:val="clear" w:color="auto" w:fill="FFFFFF"/>
          <w:lang w:val="en-GB"/>
        </w:rPr>
        <w:t xml:space="preserve">issuance of a prize. </w:t>
      </w:r>
      <w:r w:rsidR="00EC6E53" w:rsidRPr="0070332A">
        <w:rPr>
          <w:color w:val="000000" w:themeColor="text1"/>
          <w:shd w:val="clear" w:color="auto" w:fill="FFFFFF"/>
          <w:lang w:val="en-GB"/>
        </w:rPr>
        <w:t xml:space="preserve">The transfer covers the </w:t>
      </w:r>
      <w:r w:rsidR="000B6988" w:rsidRPr="0070332A">
        <w:rPr>
          <w:color w:val="000000" w:themeColor="text1"/>
          <w:sz w:val="21"/>
          <w:szCs w:val="21"/>
          <w:shd w:val="clear" w:color="auto" w:fill="FFFFFF"/>
          <w:lang w:val="en-GB"/>
        </w:rPr>
        <w:t xml:space="preserve">fields of exploitation specified in article 50 of the law on copyright and related rights (Journal of Laws form 2019, pos. 1231). </w:t>
      </w:r>
    </w:p>
    <w:p w14:paraId="3B84EE02" w14:textId="2762D586" w:rsidR="00110696" w:rsidRPr="0070332A" w:rsidRDefault="00FB56BC" w:rsidP="00110696">
      <w:pPr>
        <w:pStyle w:val="Akapitzlist"/>
        <w:numPr>
          <w:ilvl w:val="0"/>
          <w:numId w:val="8"/>
        </w:numPr>
        <w:jc w:val="both"/>
        <w:rPr>
          <w:color w:val="000000" w:themeColor="text1"/>
          <w:lang w:val="en-GB"/>
        </w:rPr>
      </w:pPr>
      <w:r w:rsidRPr="0070332A">
        <w:rPr>
          <w:color w:val="000000" w:themeColor="text1"/>
          <w:lang w:val="en-GB"/>
        </w:rPr>
        <w:t>In s</w:t>
      </w:r>
      <w:r w:rsidR="00D42EF5" w:rsidRPr="0070332A">
        <w:rPr>
          <w:color w:val="000000" w:themeColor="text1"/>
          <w:lang w:val="en-GB"/>
        </w:rPr>
        <w:t xml:space="preserve">ubmitting </w:t>
      </w:r>
      <w:r w:rsidRPr="0070332A">
        <w:rPr>
          <w:color w:val="000000" w:themeColor="text1"/>
          <w:lang w:val="en-GB"/>
        </w:rPr>
        <w:t>an</w:t>
      </w:r>
      <w:r w:rsidR="00D42EF5" w:rsidRPr="0070332A">
        <w:rPr>
          <w:color w:val="000000" w:themeColor="text1"/>
          <w:lang w:val="en-GB"/>
        </w:rPr>
        <w:t xml:space="preserve"> article</w:t>
      </w:r>
      <w:r w:rsidR="00FD53C6" w:rsidRPr="0070332A">
        <w:rPr>
          <w:color w:val="000000" w:themeColor="text1"/>
          <w:lang w:val="en-GB"/>
        </w:rPr>
        <w:t>,</w:t>
      </w:r>
      <w:r w:rsidR="00D42EF5" w:rsidRPr="0070332A">
        <w:rPr>
          <w:color w:val="000000" w:themeColor="text1"/>
          <w:lang w:val="en-GB"/>
        </w:rPr>
        <w:t xml:space="preserve"> all participants </w:t>
      </w:r>
      <w:r w:rsidR="00110696" w:rsidRPr="0070332A">
        <w:rPr>
          <w:color w:val="000000" w:themeColor="text1"/>
          <w:lang w:val="en-US"/>
        </w:rPr>
        <w:t xml:space="preserve">agree that </w:t>
      </w:r>
      <w:r w:rsidRPr="0070332A">
        <w:rPr>
          <w:color w:val="000000" w:themeColor="text1"/>
          <w:lang w:val="en-US"/>
        </w:rPr>
        <w:t>said</w:t>
      </w:r>
      <w:r w:rsidR="00110696" w:rsidRPr="0070332A">
        <w:rPr>
          <w:color w:val="000000" w:themeColor="text1"/>
          <w:lang w:val="en-US"/>
        </w:rPr>
        <w:t xml:space="preserve"> article, if editorially accepted for publication, shall be licensed under the Creative Common CC BY-SA 4.0 (At</w:t>
      </w:r>
      <w:r w:rsidRPr="0070332A">
        <w:rPr>
          <w:color w:val="000000" w:themeColor="text1"/>
          <w:lang w:val="en-US"/>
        </w:rPr>
        <w:t>t</w:t>
      </w:r>
      <w:r w:rsidR="00110696" w:rsidRPr="0070332A">
        <w:rPr>
          <w:color w:val="000000" w:themeColor="text1"/>
          <w:lang w:val="en-US"/>
        </w:rPr>
        <w:t>ribution-</w:t>
      </w:r>
      <w:proofErr w:type="spellStart"/>
      <w:r w:rsidR="00110696" w:rsidRPr="0070332A">
        <w:rPr>
          <w:color w:val="000000" w:themeColor="text1"/>
          <w:lang w:val="en-US"/>
        </w:rPr>
        <w:t>ShareAlike</w:t>
      </w:r>
      <w:proofErr w:type="spellEnd"/>
      <w:r w:rsidR="00110696" w:rsidRPr="0070332A">
        <w:rPr>
          <w:color w:val="000000" w:themeColor="text1"/>
          <w:lang w:val="en-US"/>
        </w:rPr>
        <w:t xml:space="preserve"> 4.0 International) and will be published in open access mode.</w:t>
      </w:r>
    </w:p>
    <w:p w14:paraId="45F4F107" w14:textId="77777777" w:rsidR="00102A2F" w:rsidRPr="0070332A" w:rsidRDefault="00102A2F" w:rsidP="00D617A7">
      <w:pPr>
        <w:spacing w:line="276" w:lineRule="auto"/>
        <w:rPr>
          <w:rFonts w:cstheme="minorHAnsi"/>
          <w:color w:val="000000" w:themeColor="text1"/>
          <w:sz w:val="22"/>
          <w:szCs w:val="22"/>
          <w:lang w:val="en-US"/>
        </w:rPr>
      </w:pPr>
    </w:p>
    <w:p w14:paraId="60CF8284" w14:textId="77777777" w:rsidR="00102A2F" w:rsidRPr="0070332A" w:rsidRDefault="00102A2F" w:rsidP="00D617A7">
      <w:pPr>
        <w:spacing w:line="276" w:lineRule="auto"/>
        <w:jc w:val="center"/>
        <w:rPr>
          <w:rFonts w:cstheme="minorHAnsi"/>
          <w:b/>
          <w:color w:val="000000" w:themeColor="text1"/>
          <w:sz w:val="22"/>
          <w:szCs w:val="22"/>
          <w:lang w:val="en-US"/>
        </w:rPr>
      </w:pPr>
      <w:r w:rsidRPr="0070332A">
        <w:rPr>
          <w:rFonts w:cstheme="minorHAnsi"/>
          <w:b/>
          <w:color w:val="000000" w:themeColor="text1"/>
          <w:sz w:val="22"/>
          <w:szCs w:val="22"/>
          <w:lang w:val="en-US"/>
        </w:rPr>
        <w:t>§7</w:t>
      </w:r>
    </w:p>
    <w:p w14:paraId="04930CBD" w14:textId="3EBB85CF" w:rsidR="00102A2F" w:rsidRPr="0070332A" w:rsidRDefault="00102A2F" w:rsidP="00D617A7">
      <w:pPr>
        <w:pStyle w:val="Akapitzlist"/>
        <w:numPr>
          <w:ilvl w:val="0"/>
          <w:numId w:val="12"/>
        </w:numPr>
        <w:jc w:val="both"/>
        <w:rPr>
          <w:rFonts w:cstheme="minorHAnsi"/>
          <w:color w:val="000000" w:themeColor="text1"/>
          <w:lang w:val="en-US"/>
        </w:rPr>
      </w:pPr>
      <w:r w:rsidRPr="0070332A">
        <w:rPr>
          <w:rFonts w:cstheme="minorHAnsi"/>
          <w:color w:val="000000" w:themeColor="text1"/>
          <w:lang w:val="en-US"/>
        </w:rPr>
        <w:t xml:space="preserve">Articles submitted for the Competition </w:t>
      </w:r>
      <w:r w:rsidR="00ED3C72" w:rsidRPr="0070332A">
        <w:rPr>
          <w:rFonts w:cstheme="minorHAnsi"/>
          <w:color w:val="000000" w:themeColor="text1"/>
          <w:lang w:val="en-US"/>
        </w:rPr>
        <w:t xml:space="preserve">shall </w:t>
      </w:r>
      <w:r w:rsidRPr="0070332A">
        <w:rPr>
          <w:rFonts w:cstheme="minorHAnsi"/>
          <w:color w:val="000000" w:themeColor="text1"/>
          <w:lang w:val="en-US"/>
        </w:rPr>
        <w:t xml:space="preserve">be written by one author or in co-authorship (a maximum of three co-authors are accepted). </w:t>
      </w:r>
    </w:p>
    <w:p w14:paraId="2947E03F" w14:textId="67124901" w:rsidR="00102A2F" w:rsidRPr="0070332A" w:rsidRDefault="00102A2F" w:rsidP="00D617A7">
      <w:pPr>
        <w:pStyle w:val="Akapitzlist"/>
        <w:numPr>
          <w:ilvl w:val="0"/>
          <w:numId w:val="12"/>
        </w:numPr>
        <w:jc w:val="both"/>
        <w:rPr>
          <w:rFonts w:cstheme="minorHAnsi"/>
          <w:color w:val="000000" w:themeColor="text1"/>
          <w:lang w:val="en-US"/>
        </w:rPr>
      </w:pPr>
      <w:r w:rsidRPr="0070332A">
        <w:rPr>
          <w:rFonts w:cstheme="minorHAnsi"/>
          <w:color w:val="000000" w:themeColor="text1"/>
          <w:lang w:val="en-US"/>
        </w:rPr>
        <w:t xml:space="preserve">If the paper is co-authored, the prize will be equally divided between all </w:t>
      </w:r>
      <w:r w:rsidR="00ED3C72" w:rsidRPr="0070332A">
        <w:rPr>
          <w:rFonts w:cstheme="minorHAnsi"/>
          <w:color w:val="000000" w:themeColor="text1"/>
          <w:lang w:val="en-US"/>
        </w:rPr>
        <w:t xml:space="preserve">the </w:t>
      </w:r>
      <w:r w:rsidRPr="0070332A">
        <w:rPr>
          <w:rFonts w:cstheme="minorHAnsi"/>
          <w:color w:val="000000" w:themeColor="text1"/>
          <w:lang w:val="en-US"/>
        </w:rPr>
        <w:t xml:space="preserve">authors. </w:t>
      </w:r>
    </w:p>
    <w:p w14:paraId="457289D5" w14:textId="4387AA4B" w:rsidR="00102A2F" w:rsidRPr="0070332A" w:rsidRDefault="00102A2F" w:rsidP="00D617A7">
      <w:pPr>
        <w:pStyle w:val="Akapitzlist"/>
        <w:numPr>
          <w:ilvl w:val="0"/>
          <w:numId w:val="12"/>
        </w:numPr>
        <w:jc w:val="both"/>
        <w:rPr>
          <w:rFonts w:cstheme="minorHAnsi"/>
          <w:color w:val="000000" w:themeColor="text1"/>
          <w:lang w:val="en-US"/>
        </w:rPr>
      </w:pPr>
      <w:r w:rsidRPr="0070332A">
        <w:rPr>
          <w:rFonts w:cstheme="minorHAnsi"/>
          <w:color w:val="000000" w:themeColor="text1"/>
          <w:lang w:val="en-US"/>
        </w:rPr>
        <w:t xml:space="preserve">Names and contact details of all authors should be included in the submission as well as </w:t>
      </w:r>
    </w:p>
    <w:p w14:paraId="561E8C04" w14:textId="77777777" w:rsidR="00102A2F" w:rsidRPr="0070332A" w:rsidRDefault="00102A2F" w:rsidP="00D617A7">
      <w:pPr>
        <w:pStyle w:val="Akapitzlist"/>
        <w:rPr>
          <w:rFonts w:cstheme="minorHAnsi"/>
          <w:color w:val="000000" w:themeColor="text1"/>
          <w:lang w:val="en-US"/>
        </w:rPr>
      </w:pPr>
      <w:r w:rsidRPr="0070332A">
        <w:rPr>
          <w:rFonts w:cstheme="minorHAnsi"/>
          <w:color w:val="000000" w:themeColor="text1"/>
          <w:lang w:val="en-US"/>
        </w:rPr>
        <w:t xml:space="preserve">the explicit agreement to participate in the Competition. </w:t>
      </w:r>
    </w:p>
    <w:p w14:paraId="6CEE54E9" w14:textId="77777777" w:rsidR="00102A2F" w:rsidRPr="0070332A" w:rsidRDefault="00102A2F" w:rsidP="00D617A7">
      <w:pPr>
        <w:spacing w:line="276" w:lineRule="auto"/>
        <w:rPr>
          <w:rFonts w:cstheme="minorHAnsi"/>
          <w:color w:val="000000" w:themeColor="text1"/>
          <w:sz w:val="22"/>
          <w:szCs w:val="22"/>
          <w:lang w:val="en-US"/>
        </w:rPr>
      </w:pPr>
    </w:p>
    <w:p w14:paraId="0E3C5839" w14:textId="77777777" w:rsidR="00102A2F" w:rsidRPr="0070332A" w:rsidRDefault="00102A2F" w:rsidP="00D617A7">
      <w:pPr>
        <w:spacing w:line="276" w:lineRule="auto"/>
        <w:jc w:val="center"/>
        <w:rPr>
          <w:rFonts w:cstheme="minorHAnsi"/>
          <w:b/>
          <w:color w:val="000000" w:themeColor="text1"/>
          <w:sz w:val="22"/>
          <w:szCs w:val="22"/>
          <w:lang w:val="en-US"/>
        </w:rPr>
      </w:pPr>
      <w:r w:rsidRPr="0070332A">
        <w:rPr>
          <w:rFonts w:cstheme="minorHAnsi"/>
          <w:b/>
          <w:color w:val="000000" w:themeColor="text1"/>
          <w:sz w:val="22"/>
          <w:szCs w:val="22"/>
          <w:lang w:val="en-US"/>
        </w:rPr>
        <w:t>§8</w:t>
      </w:r>
    </w:p>
    <w:p w14:paraId="7AF6BF24" w14:textId="5CFCE3BE" w:rsidR="00102A2F" w:rsidRPr="0070332A" w:rsidRDefault="00102A2F" w:rsidP="00D617A7">
      <w:pPr>
        <w:pStyle w:val="Akapitzlist"/>
        <w:numPr>
          <w:ilvl w:val="0"/>
          <w:numId w:val="14"/>
        </w:numPr>
        <w:jc w:val="both"/>
        <w:rPr>
          <w:color w:val="000000" w:themeColor="text1"/>
          <w:lang w:val="en-US"/>
        </w:rPr>
      </w:pPr>
      <w:r w:rsidRPr="0070332A">
        <w:rPr>
          <w:color w:val="000000" w:themeColor="text1"/>
          <w:lang w:val="en-US"/>
        </w:rPr>
        <w:t xml:space="preserve">All submissions will be considered for publication under </w:t>
      </w:r>
      <w:hyperlink r:id="rId12" w:history="1">
        <w:r w:rsidRPr="0070332A">
          <w:rPr>
            <w:rStyle w:val="Hipercze"/>
            <w:rFonts w:cstheme="minorHAnsi"/>
            <w:color w:val="000000" w:themeColor="text1"/>
            <w:lang w:val="en-US"/>
          </w:rPr>
          <w:t>the general rules</w:t>
        </w:r>
      </w:hyperlink>
      <w:r w:rsidRPr="0070332A">
        <w:rPr>
          <w:color w:val="000000" w:themeColor="text1"/>
          <w:lang w:val="en-US"/>
        </w:rPr>
        <w:t xml:space="preserve"> applied by the journal</w:t>
      </w:r>
      <w:r w:rsidR="00D60BE0" w:rsidRPr="0070332A">
        <w:rPr>
          <w:color w:val="000000" w:themeColor="text1"/>
          <w:lang w:val="en-US"/>
        </w:rPr>
        <w:t xml:space="preserve">. </w:t>
      </w:r>
      <w:r w:rsidR="00DD6171" w:rsidRPr="0070332A">
        <w:rPr>
          <w:rFonts w:cstheme="minorHAnsi"/>
          <w:color w:val="000000" w:themeColor="text1"/>
          <w:lang w:val="en-US"/>
        </w:rPr>
        <w:t xml:space="preserve"> </w:t>
      </w:r>
    </w:p>
    <w:p w14:paraId="61725BB2" w14:textId="15A63D50" w:rsidR="00102A2F" w:rsidRPr="0070332A" w:rsidRDefault="00102A2F" w:rsidP="00D617A7">
      <w:pPr>
        <w:pStyle w:val="Akapitzlist"/>
        <w:numPr>
          <w:ilvl w:val="0"/>
          <w:numId w:val="14"/>
        </w:numPr>
        <w:jc w:val="both"/>
        <w:rPr>
          <w:color w:val="000000" w:themeColor="text1"/>
          <w:lang w:val="en-US"/>
        </w:rPr>
      </w:pPr>
      <w:r w:rsidRPr="0070332A">
        <w:rPr>
          <w:color w:val="000000" w:themeColor="text1"/>
          <w:lang w:val="en-US"/>
        </w:rPr>
        <w:lastRenderedPageBreak/>
        <w:t xml:space="preserve">All the reviewers are asked to supplement reviews with their assessment of the paper on a scale of 1 to 10 (where 1 means </w:t>
      </w:r>
      <w:r w:rsidR="00FB56BC" w:rsidRPr="0070332A">
        <w:rPr>
          <w:color w:val="000000" w:themeColor="text1"/>
          <w:lang w:val="en-US"/>
        </w:rPr>
        <w:t>‘</w:t>
      </w:r>
      <w:r w:rsidRPr="0070332A">
        <w:rPr>
          <w:color w:val="000000" w:themeColor="text1"/>
          <w:lang w:val="en-US"/>
        </w:rPr>
        <w:t>very bad</w:t>
      </w:r>
      <w:r w:rsidR="00FB56BC" w:rsidRPr="0070332A">
        <w:rPr>
          <w:color w:val="000000" w:themeColor="text1"/>
          <w:lang w:val="en-US"/>
        </w:rPr>
        <w:t>’</w:t>
      </w:r>
      <w:r w:rsidRPr="0070332A">
        <w:rPr>
          <w:color w:val="000000" w:themeColor="text1"/>
          <w:lang w:val="en-US"/>
        </w:rPr>
        <w:t xml:space="preserve"> and 10 means </w:t>
      </w:r>
      <w:r w:rsidR="00FB56BC" w:rsidRPr="0070332A">
        <w:rPr>
          <w:color w:val="000000" w:themeColor="text1"/>
          <w:lang w:val="en-US"/>
        </w:rPr>
        <w:t>‘</w:t>
      </w:r>
      <w:r w:rsidRPr="0070332A">
        <w:rPr>
          <w:color w:val="000000" w:themeColor="text1"/>
          <w:lang w:val="en-US"/>
        </w:rPr>
        <w:t>outstanding</w:t>
      </w:r>
      <w:r w:rsidR="00FB56BC" w:rsidRPr="0070332A">
        <w:rPr>
          <w:color w:val="000000" w:themeColor="text1"/>
          <w:lang w:val="en-US"/>
        </w:rPr>
        <w:t>’</w:t>
      </w:r>
      <w:r w:rsidRPr="0070332A">
        <w:rPr>
          <w:color w:val="000000" w:themeColor="text1"/>
          <w:lang w:val="en-US"/>
        </w:rPr>
        <w:t xml:space="preserve">). </w:t>
      </w:r>
    </w:p>
    <w:p w14:paraId="30B92997" w14:textId="55BB8FED" w:rsidR="00102A2F" w:rsidRPr="0070332A" w:rsidRDefault="00102A2F" w:rsidP="00D617A7">
      <w:pPr>
        <w:pStyle w:val="Akapitzlist"/>
        <w:numPr>
          <w:ilvl w:val="0"/>
          <w:numId w:val="14"/>
        </w:numPr>
        <w:jc w:val="both"/>
        <w:rPr>
          <w:color w:val="000000" w:themeColor="text1"/>
          <w:lang w:val="en-US"/>
        </w:rPr>
      </w:pPr>
      <w:r w:rsidRPr="0070332A">
        <w:rPr>
          <w:color w:val="000000" w:themeColor="text1"/>
          <w:lang w:val="en-US"/>
        </w:rPr>
        <w:t>The three papers which</w:t>
      </w:r>
      <w:r w:rsidR="00FB56BC" w:rsidRPr="0070332A">
        <w:rPr>
          <w:color w:val="000000" w:themeColor="text1"/>
          <w:lang w:val="en-US"/>
        </w:rPr>
        <w:t>,</w:t>
      </w:r>
      <w:r w:rsidRPr="0070332A">
        <w:rPr>
          <w:color w:val="000000" w:themeColor="text1"/>
          <w:lang w:val="en-US"/>
        </w:rPr>
        <w:t xml:space="preserve"> </w:t>
      </w:r>
      <w:r w:rsidR="00FB56BC" w:rsidRPr="0070332A">
        <w:rPr>
          <w:color w:val="000000" w:themeColor="text1"/>
          <w:lang w:val="en-US"/>
        </w:rPr>
        <w:t>having been</w:t>
      </w:r>
      <w:r w:rsidRPr="0070332A">
        <w:rPr>
          <w:color w:val="000000" w:themeColor="text1"/>
          <w:lang w:val="en-US"/>
        </w:rPr>
        <w:t xml:space="preserve"> submitted for competition, </w:t>
      </w:r>
      <w:r w:rsidR="00FB56BC" w:rsidRPr="0070332A">
        <w:rPr>
          <w:color w:val="000000" w:themeColor="text1"/>
          <w:lang w:val="en-US"/>
        </w:rPr>
        <w:t xml:space="preserve">receive the best scores from both reviewers, and are </w:t>
      </w:r>
      <w:r w:rsidRPr="0070332A">
        <w:rPr>
          <w:color w:val="000000" w:themeColor="text1"/>
          <w:lang w:val="en-US"/>
        </w:rPr>
        <w:t xml:space="preserve">accepted for publishing will be transferred to the Jury Panel consisting of the three members of the Scientific Board of the journal, who will be responsible for rendering the final decision concerning the competition. </w:t>
      </w:r>
    </w:p>
    <w:p w14:paraId="4A7D4DDC" w14:textId="289DA9DC" w:rsidR="00ED3C72" w:rsidRPr="0070332A" w:rsidRDefault="00102A2F">
      <w:pPr>
        <w:pStyle w:val="Akapitzlist"/>
        <w:numPr>
          <w:ilvl w:val="0"/>
          <w:numId w:val="14"/>
        </w:numPr>
        <w:jc w:val="both"/>
        <w:rPr>
          <w:color w:val="000000" w:themeColor="text1"/>
          <w:lang w:val="en-US"/>
        </w:rPr>
      </w:pPr>
      <w:r w:rsidRPr="0070332A">
        <w:rPr>
          <w:color w:val="000000" w:themeColor="text1"/>
          <w:lang w:val="en-US"/>
        </w:rPr>
        <w:t xml:space="preserve">In evaluating submissions, the members of the Jury Panel will take into account: </w:t>
      </w:r>
    </w:p>
    <w:p w14:paraId="4420E01E" w14:textId="44C0F20D" w:rsidR="00ED3C72" w:rsidRPr="0070332A" w:rsidRDefault="00102A2F" w:rsidP="00D617A7">
      <w:pPr>
        <w:pStyle w:val="Akapitzlist"/>
        <w:numPr>
          <w:ilvl w:val="1"/>
          <w:numId w:val="14"/>
        </w:numPr>
        <w:jc w:val="both"/>
        <w:rPr>
          <w:color w:val="000000" w:themeColor="text1"/>
          <w:lang w:val="en-US"/>
        </w:rPr>
      </w:pPr>
      <w:r w:rsidRPr="0070332A">
        <w:rPr>
          <w:color w:val="000000" w:themeColor="text1"/>
          <w:lang w:val="en-US"/>
        </w:rPr>
        <w:t xml:space="preserve">the impact of the paper on the development of </w:t>
      </w:r>
      <w:r w:rsidR="00FB56BC" w:rsidRPr="0070332A">
        <w:rPr>
          <w:color w:val="000000" w:themeColor="text1"/>
          <w:lang w:val="en-US"/>
        </w:rPr>
        <w:t xml:space="preserve">the </w:t>
      </w:r>
      <w:r w:rsidRPr="0070332A">
        <w:rPr>
          <w:color w:val="000000" w:themeColor="text1"/>
          <w:lang w:val="en-US"/>
        </w:rPr>
        <w:t xml:space="preserve">relevant fields of law, </w:t>
      </w:r>
    </w:p>
    <w:p w14:paraId="3C42A7A8" w14:textId="77777777" w:rsidR="00ED3C72" w:rsidRPr="0070332A" w:rsidRDefault="00102A2F" w:rsidP="00D617A7">
      <w:pPr>
        <w:pStyle w:val="Akapitzlist"/>
        <w:numPr>
          <w:ilvl w:val="1"/>
          <w:numId w:val="14"/>
        </w:numPr>
        <w:jc w:val="both"/>
        <w:rPr>
          <w:color w:val="000000" w:themeColor="text1"/>
          <w:lang w:val="en-US"/>
        </w:rPr>
      </w:pPr>
      <w:r w:rsidRPr="0070332A">
        <w:rPr>
          <w:color w:val="000000" w:themeColor="text1"/>
          <w:lang w:val="en-US"/>
        </w:rPr>
        <w:t xml:space="preserve">the methodology of the research conducted, </w:t>
      </w:r>
    </w:p>
    <w:p w14:paraId="642699D1" w14:textId="77777777" w:rsidR="00ED3C72" w:rsidRPr="0070332A" w:rsidRDefault="00102A2F" w:rsidP="00D617A7">
      <w:pPr>
        <w:pStyle w:val="Akapitzlist"/>
        <w:numPr>
          <w:ilvl w:val="1"/>
          <w:numId w:val="14"/>
        </w:numPr>
        <w:jc w:val="both"/>
        <w:rPr>
          <w:color w:val="000000" w:themeColor="text1"/>
          <w:lang w:val="en-US"/>
        </w:rPr>
      </w:pPr>
      <w:r w:rsidRPr="0070332A">
        <w:rPr>
          <w:color w:val="000000" w:themeColor="text1"/>
          <w:lang w:val="en-US"/>
        </w:rPr>
        <w:t xml:space="preserve">the novelty of the research topic, </w:t>
      </w:r>
    </w:p>
    <w:p w14:paraId="37E7D333" w14:textId="77777777" w:rsidR="00ED3C72" w:rsidRPr="0070332A" w:rsidRDefault="00102A2F" w:rsidP="00D617A7">
      <w:pPr>
        <w:pStyle w:val="Akapitzlist"/>
        <w:numPr>
          <w:ilvl w:val="1"/>
          <w:numId w:val="14"/>
        </w:numPr>
        <w:jc w:val="both"/>
        <w:rPr>
          <w:color w:val="000000" w:themeColor="text1"/>
          <w:lang w:val="en-US"/>
        </w:rPr>
      </w:pPr>
      <w:r w:rsidRPr="0070332A">
        <w:rPr>
          <w:color w:val="000000" w:themeColor="text1"/>
          <w:lang w:val="en-US"/>
        </w:rPr>
        <w:t xml:space="preserve">the quality and clarity of the scientific argument, </w:t>
      </w:r>
    </w:p>
    <w:p w14:paraId="539E110F" w14:textId="178D4E9E" w:rsidR="00102A2F" w:rsidRPr="0070332A" w:rsidRDefault="00102A2F" w:rsidP="00D617A7">
      <w:pPr>
        <w:pStyle w:val="Akapitzlist"/>
        <w:numPr>
          <w:ilvl w:val="1"/>
          <w:numId w:val="14"/>
        </w:numPr>
        <w:jc w:val="both"/>
        <w:rPr>
          <w:color w:val="000000" w:themeColor="text1"/>
          <w:lang w:val="en-US"/>
        </w:rPr>
      </w:pPr>
      <w:r w:rsidRPr="0070332A">
        <w:rPr>
          <w:color w:val="000000" w:themeColor="text1"/>
          <w:lang w:val="en-US"/>
        </w:rPr>
        <w:t>the demonstrated knowledge of the subject literature.</w:t>
      </w:r>
    </w:p>
    <w:p w14:paraId="72015BDD" w14:textId="77777777" w:rsidR="002E4903" w:rsidRPr="0070332A" w:rsidRDefault="002E4903" w:rsidP="00D617A7">
      <w:pPr>
        <w:pStyle w:val="Akapitzlist"/>
        <w:numPr>
          <w:ilvl w:val="0"/>
          <w:numId w:val="14"/>
        </w:numPr>
        <w:jc w:val="both"/>
        <w:rPr>
          <w:color w:val="000000" w:themeColor="text1"/>
          <w:lang w:val="en-US"/>
        </w:rPr>
      </w:pPr>
      <w:r w:rsidRPr="0070332A">
        <w:rPr>
          <w:color w:val="000000" w:themeColor="text1"/>
          <w:shd w:val="clear" w:color="auto" w:fill="FFFFFF"/>
          <w:lang w:val="en-GB"/>
        </w:rPr>
        <w:t xml:space="preserve">The verdicts of the Jury </w:t>
      </w:r>
      <w:r w:rsidR="00ED3C72" w:rsidRPr="0070332A">
        <w:rPr>
          <w:color w:val="000000" w:themeColor="text1"/>
          <w:lang w:val="en-US"/>
        </w:rPr>
        <w:t xml:space="preserve">Panel </w:t>
      </w:r>
      <w:r w:rsidRPr="0070332A">
        <w:rPr>
          <w:color w:val="000000" w:themeColor="text1"/>
          <w:shd w:val="clear" w:color="auto" w:fill="FFFFFF"/>
          <w:lang w:val="en-GB"/>
        </w:rPr>
        <w:t>are final and irrevocable.</w:t>
      </w:r>
    </w:p>
    <w:p w14:paraId="392E314F" w14:textId="77777777" w:rsidR="00102A2F" w:rsidRPr="0070332A" w:rsidRDefault="00102A2F" w:rsidP="00D617A7">
      <w:pPr>
        <w:spacing w:line="276" w:lineRule="auto"/>
        <w:rPr>
          <w:rFonts w:cstheme="minorHAnsi"/>
          <w:color w:val="000000" w:themeColor="text1"/>
          <w:sz w:val="22"/>
          <w:szCs w:val="22"/>
          <w:lang w:val="en-US"/>
        </w:rPr>
      </w:pPr>
    </w:p>
    <w:p w14:paraId="3C267FA3" w14:textId="77777777" w:rsidR="00102A2F" w:rsidRPr="0070332A" w:rsidRDefault="00102A2F" w:rsidP="00D617A7">
      <w:pPr>
        <w:spacing w:line="276" w:lineRule="auto"/>
        <w:jc w:val="center"/>
        <w:rPr>
          <w:rFonts w:cstheme="minorHAnsi"/>
          <w:b/>
          <w:color w:val="000000" w:themeColor="text1"/>
          <w:sz w:val="22"/>
          <w:szCs w:val="22"/>
          <w:lang w:val="en-US"/>
        </w:rPr>
      </w:pPr>
      <w:r w:rsidRPr="0070332A">
        <w:rPr>
          <w:rFonts w:cstheme="minorHAnsi"/>
          <w:b/>
          <w:color w:val="000000" w:themeColor="text1"/>
          <w:sz w:val="22"/>
          <w:szCs w:val="22"/>
          <w:lang w:val="en-US"/>
        </w:rPr>
        <w:t>§ 9</w:t>
      </w:r>
    </w:p>
    <w:p w14:paraId="2BFB652F" w14:textId="3B3D784B" w:rsidR="00102A2F" w:rsidRPr="0070332A" w:rsidRDefault="00102A2F" w:rsidP="00D617A7">
      <w:pPr>
        <w:pStyle w:val="Akapitzlist"/>
        <w:numPr>
          <w:ilvl w:val="0"/>
          <w:numId w:val="15"/>
        </w:numPr>
        <w:jc w:val="both"/>
        <w:rPr>
          <w:rFonts w:cstheme="minorHAnsi"/>
          <w:color w:val="000000" w:themeColor="text1"/>
          <w:lang w:val="en-US"/>
        </w:rPr>
      </w:pPr>
      <w:r w:rsidRPr="0070332A">
        <w:rPr>
          <w:rFonts w:cstheme="minorHAnsi"/>
          <w:color w:val="000000" w:themeColor="text1"/>
          <w:lang w:val="en-US"/>
        </w:rPr>
        <w:t>In the event of a conflict of interest</w:t>
      </w:r>
      <w:r w:rsidR="00FB56BC" w:rsidRPr="0070332A">
        <w:rPr>
          <w:rFonts w:cstheme="minorHAnsi"/>
          <w:color w:val="000000" w:themeColor="text1"/>
          <w:lang w:val="en-US"/>
        </w:rPr>
        <w:t>,</w:t>
      </w:r>
      <w:r w:rsidR="00D42EF5" w:rsidRPr="0070332A">
        <w:rPr>
          <w:rFonts w:cstheme="minorHAnsi"/>
          <w:color w:val="000000" w:themeColor="text1"/>
          <w:lang w:val="en-US"/>
        </w:rPr>
        <w:t xml:space="preserve"> the</w:t>
      </w:r>
      <w:r w:rsidRPr="0070332A">
        <w:rPr>
          <w:rFonts w:cstheme="minorHAnsi"/>
          <w:color w:val="000000" w:themeColor="text1"/>
          <w:lang w:val="en-US"/>
        </w:rPr>
        <w:t xml:space="preserve"> member of the Jury Panel </w:t>
      </w:r>
      <w:r w:rsidR="00D42EF5" w:rsidRPr="0070332A">
        <w:rPr>
          <w:rFonts w:cstheme="minorHAnsi"/>
          <w:color w:val="000000" w:themeColor="text1"/>
          <w:lang w:val="en-US"/>
        </w:rPr>
        <w:t xml:space="preserve">who the conflict concerns </w:t>
      </w:r>
      <w:r w:rsidRPr="0070332A">
        <w:rPr>
          <w:rFonts w:cstheme="minorHAnsi"/>
          <w:color w:val="000000" w:themeColor="text1"/>
          <w:lang w:val="en-US"/>
        </w:rPr>
        <w:t xml:space="preserve">shall not participate in decisions regarding the article in question. </w:t>
      </w:r>
    </w:p>
    <w:p w14:paraId="66659529" w14:textId="71D515A9" w:rsidR="00D42EF5" w:rsidRPr="0070332A" w:rsidRDefault="00FB56BC" w:rsidP="00D617A7">
      <w:pPr>
        <w:pStyle w:val="Akapitzlist"/>
        <w:numPr>
          <w:ilvl w:val="0"/>
          <w:numId w:val="15"/>
        </w:numPr>
        <w:jc w:val="both"/>
        <w:rPr>
          <w:rFonts w:cstheme="minorHAnsi"/>
          <w:color w:val="000000" w:themeColor="text1"/>
          <w:lang w:val="en-US"/>
        </w:rPr>
      </w:pPr>
      <w:r w:rsidRPr="0070332A">
        <w:rPr>
          <w:rFonts w:cstheme="minorHAnsi"/>
          <w:color w:val="000000" w:themeColor="text1"/>
          <w:lang w:val="en-US"/>
        </w:rPr>
        <w:t xml:space="preserve">The </w:t>
      </w:r>
      <w:r w:rsidR="00D42EF5" w:rsidRPr="0070332A">
        <w:rPr>
          <w:rFonts w:cstheme="minorHAnsi"/>
          <w:color w:val="000000" w:themeColor="text1"/>
          <w:lang w:val="en-US"/>
        </w:rPr>
        <w:t xml:space="preserve">Organizer reserves the right to cancel the Competition if no articles are submitted or if the submitted articles do not meet the requirements of the Terms and Conditions. </w:t>
      </w:r>
    </w:p>
    <w:p w14:paraId="621844F9" w14:textId="77777777" w:rsidR="00102A2F" w:rsidRPr="0070332A" w:rsidRDefault="00102A2F" w:rsidP="00D617A7">
      <w:pPr>
        <w:spacing w:line="276" w:lineRule="auto"/>
        <w:rPr>
          <w:rFonts w:cstheme="minorHAnsi"/>
          <w:color w:val="000000" w:themeColor="text1"/>
          <w:sz w:val="22"/>
          <w:szCs w:val="22"/>
          <w:lang w:val="en-US"/>
        </w:rPr>
      </w:pPr>
    </w:p>
    <w:p w14:paraId="581AE0B1" w14:textId="77777777" w:rsidR="00102A2F" w:rsidRPr="0070332A" w:rsidRDefault="00102A2F" w:rsidP="00D617A7">
      <w:pPr>
        <w:spacing w:line="276" w:lineRule="auto"/>
        <w:jc w:val="center"/>
        <w:rPr>
          <w:rFonts w:cstheme="minorHAnsi"/>
          <w:b/>
          <w:color w:val="000000" w:themeColor="text1"/>
          <w:sz w:val="22"/>
          <w:szCs w:val="22"/>
          <w:lang w:val="en-US"/>
        </w:rPr>
      </w:pPr>
      <w:r w:rsidRPr="0070332A">
        <w:rPr>
          <w:rFonts w:cstheme="minorHAnsi"/>
          <w:b/>
          <w:color w:val="000000" w:themeColor="text1"/>
          <w:sz w:val="22"/>
          <w:szCs w:val="22"/>
          <w:lang w:val="en-US"/>
        </w:rPr>
        <w:t>§ 10</w:t>
      </w:r>
    </w:p>
    <w:p w14:paraId="1A2AD725" w14:textId="1F36CE8B" w:rsidR="00D42EF5" w:rsidRPr="0070332A" w:rsidRDefault="00102A2F">
      <w:pPr>
        <w:pStyle w:val="Akapitzlist"/>
        <w:numPr>
          <w:ilvl w:val="0"/>
          <w:numId w:val="17"/>
        </w:numPr>
        <w:jc w:val="both"/>
        <w:rPr>
          <w:rFonts w:cstheme="minorHAnsi"/>
          <w:color w:val="000000" w:themeColor="text1"/>
          <w:lang w:val="en-US"/>
        </w:rPr>
      </w:pPr>
      <w:r w:rsidRPr="0070332A">
        <w:rPr>
          <w:rFonts w:cstheme="minorHAnsi"/>
          <w:color w:val="000000" w:themeColor="text1"/>
          <w:lang w:val="en-US"/>
        </w:rPr>
        <w:t>The Organizer will award the authors of the best articles two cash prizes in the following gross</w:t>
      </w:r>
      <w:r w:rsidR="00FB56BC" w:rsidRPr="0070332A">
        <w:rPr>
          <w:rFonts w:cstheme="minorHAnsi"/>
          <w:color w:val="000000" w:themeColor="text1"/>
          <w:lang w:val="en-US"/>
        </w:rPr>
        <w:t xml:space="preserve"> </w:t>
      </w:r>
      <w:r w:rsidRPr="0070332A">
        <w:rPr>
          <w:rFonts w:cstheme="minorHAnsi"/>
          <w:color w:val="000000" w:themeColor="text1"/>
          <w:lang w:val="en-US"/>
        </w:rPr>
        <w:t xml:space="preserve">amounts: </w:t>
      </w:r>
    </w:p>
    <w:p w14:paraId="788C6F0B" w14:textId="611376B3" w:rsidR="00D42EF5" w:rsidRPr="0070332A" w:rsidRDefault="00102A2F">
      <w:pPr>
        <w:pStyle w:val="Akapitzlist"/>
        <w:jc w:val="both"/>
        <w:rPr>
          <w:rFonts w:cstheme="minorHAnsi"/>
          <w:color w:val="000000" w:themeColor="text1"/>
          <w:lang w:val="en-US"/>
        </w:rPr>
      </w:pPr>
      <w:r w:rsidRPr="0070332A">
        <w:rPr>
          <w:rFonts w:cstheme="minorHAnsi"/>
          <w:color w:val="000000" w:themeColor="text1"/>
          <w:lang w:val="en-US"/>
        </w:rPr>
        <w:t>1st prize – €</w:t>
      </w:r>
      <w:r w:rsidR="00B12C1A" w:rsidRPr="0070332A">
        <w:rPr>
          <w:rFonts w:cstheme="minorHAnsi"/>
          <w:color w:val="000000" w:themeColor="text1"/>
          <w:lang w:val="en-US"/>
        </w:rPr>
        <w:t>5</w:t>
      </w:r>
      <w:r w:rsidRPr="0070332A">
        <w:rPr>
          <w:rFonts w:cstheme="minorHAnsi"/>
          <w:color w:val="000000" w:themeColor="text1"/>
          <w:lang w:val="en-US"/>
        </w:rPr>
        <w:t>00;</w:t>
      </w:r>
    </w:p>
    <w:p w14:paraId="3E8CF993" w14:textId="5C0BDFE0" w:rsidR="00D42EF5" w:rsidRPr="0070332A" w:rsidRDefault="00102A2F">
      <w:pPr>
        <w:pStyle w:val="Akapitzlist"/>
        <w:jc w:val="both"/>
        <w:rPr>
          <w:rFonts w:cstheme="minorHAnsi"/>
          <w:color w:val="000000" w:themeColor="text1"/>
          <w:lang w:val="en-US"/>
        </w:rPr>
      </w:pPr>
      <w:r w:rsidRPr="0070332A">
        <w:rPr>
          <w:rFonts w:cstheme="minorHAnsi"/>
          <w:color w:val="000000" w:themeColor="text1"/>
          <w:lang w:val="en-US"/>
        </w:rPr>
        <w:t xml:space="preserve">2nd prize – €300. </w:t>
      </w:r>
    </w:p>
    <w:p w14:paraId="19EBEE5F" w14:textId="215E0918" w:rsidR="00102A2F" w:rsidRPr="0070332A" w:rsidRDefault="002E4903" w:rsidP="00D617A7">
      <w:pPr>
        <w:pStyle w:val="Akapitzlist"/>
        <w:jc w:val="both"/>
        <w:rPr>
          <w:color w:val="000000" w:themeColor="text1"/>
          <w:lang w:val="en-US"/>
        </w:rPr>
      </w:pPr>
      <w:r w:rsidRPr="0070332A">
        <w:rPr>
          <w:color w:val="000000" w:themeColor="text1"/>
          <w:shd w:val="clear" w:color="auto" w:fill="FFFFFF"/>
          <w:lang w:val="en-GB"/>
        </w:rPr>
        <w:t xml:space="preserve">The written amounts are a subject </w:t>
      </w:r>
      <w:r w:rsidR="00FB56BC" w:rsidRPr="0070332A">
        <w:rPr>
          <w:color w:val="000000" w:themeColor="text1"/>
          <w:shd w:val="clear" w:color="auto" w:fill="FFFFFF"/>
          <w:lang w:val="en-GB"/>
        </w:rPr>
        <w:t>to</w:t>
      </w:r>
      <w:r w:rsidRPr="0070332A">
        <w:rPr>
          <w:color w:val="000000" w:themeColor="text1"/>
          <w:shd w:val="clear" w:color="auto" w:fill="FFFFFF"/>
          <w:lang w:val="en-GB"/>
        </w:rPr>
        <w:t xml:space="preserve"> taxation.</w:t>
      </w:r>
      <w:r w:rsidR="00542D7A" w:rsidRPr="0070332A">
        <w:rPr>
          <w:color w:val="000000" w:themeColor="text1"/>
          <w:shd w:val="clear" w:color="auto" w:fill="FFFFFF"/>
          <w:lang w:val="en-GB"/>
        </w:rPr>
        <w:t xml:space="preserve"> Pursuant to Art</w:t>
      </w:r>
      <w:r w:rsidR="00FB56BC" w:rsidRPr="0070332A">
        <w:rPr>
          <w:color w:val="000000" w:themeColor="text1"/>
          <w:shd w:val="clear" w:color="auto" w:fill="FFFFFF"/>
          <w:lang w:val="en-GB"/>
        </w:rPr>
        <w:t>icle</w:t>
      </w:r>
      <w:r w:rsidR="00542D7A" w:rsidRPr="0070332A">
        <w:rPr>
          <w:color w:val="000000" w:themeColor="text1"/>
          <w:shd w:val="clear" w:color="auto" w:fill="FFFFFF"/>
          <w:lang w:val="en-GB"/>
        </w:rPr>
        <w:t xml:space="preserve"> 21</w:t>
      </w:r>
      <w:r w:rsidR="00FB56BC" w:rsidRPr="0070332A">
        <w:rPr>
          <w:color w:val="000000" w:themeColor="text1"/>
          <w:shd w:val="clear" w:color="auto" w:fill="FFFFFF"/>
          <w:lang w:val="en-GB"/>
        </w:rPr>
        <w:t>,</w:t>
      </w:r>
      <w:r w:rsidR="00542D7A" w:rsidRPr="0070332A">
        <w:rPr>
          <w:color w:val="000000" w:themeColor="text1"/>
          <w:shd w:val="clear" w:color="auto" w:fill="FFFFFF"/>
          <w:lang w:val="en-GB"/>
        </w:rPr>
        <w:t xml:space="preserve"> Para</w:t>
      </w:r>
      <w:r w:rsidR="00FB56BC" w:rsidRPr="0070332A">
        <w:rPr>
          <w:color w:val="000000" w:themeColor="text1"/>
          <w:shd w:val="clear" w:color="auto" w:fill="FFFFFF"/>
          <w:lang w:val="en-GB"/>
        </w:rPr>
        <w:t>graph</w:t>
      </w:r>
      <w:r w:rsidR="00542D7A" w:rsidRPr="0070332A">
        <w:rPr>
          <w:color w:val="000000" w:themeColor="text1"/>
          <w:shd w:val="clear" w:color="auto" w:fill="FFFFFF"/>
          <w:lang w:val="en-GB"/>
        </w:rPr>
        <w:t xml:space="preserve"> 1</w:t>
      </w:r>
      <w:r w:rsidR="00FB56BC" w:rsidRPr="0070332A">
        <w:rPr>
          <w:color w:val="000000" w:themeColor="text1"/>
          <w:shd w:val="clear" w:color="auto" w:fill="FFFFFF"/>
          <w:lang w:val="en-GB"/>
        </w:rPr>
        <w:t>,</w:t>
      </w:r>
      <w:r w:rsidR="00542D7A" w:rsidRPr="0070332A">
        <w:rPr>
          <w:color w:val="000000" w:themeColor="text1"/>
          <w:shd w:val="clear" w:color="auto" w:fill="FFFFFF"/>
          <w:lang w:val="en-GB"/>
        </w:rPr>
        <w:t xml:space="preserve"> Point 68 of the Personal Income Tax Act (Journal of Laws 2018, Item 1509, as amended), cash prizes in amounts higher than 2,000 PLN are subject to taxation. The tax will be paid by the Competition Organizer and the reduced prize amount will be paid to the laureate; this taxation only applies to Polish tax residents.</w:t>
      </w:r>
    </w:p>
    <w:p w14:paraId="0B24829D" w14:textId="4D832F35" w:rsidR="00102A2F" w:rsidRPr="0070332A" w:rsidRDefault="00102A2F">
      <w:pPr>
        <w:pStyle w:val="Akapitzlist"/>
        <w:numPr>
          <w:ilvl w:val="0"/>
          <w:numId w:val="17"/>
        </w:numPr>
        <w:jc w:val="both"/>
        <w:rPr>
          <w:rFonts w:cstheme="minorHAnsi"/>
          <w:color w:val="000000" w:themeColor="text1"/>
          <w:lang w:val="en-US"/>
        </w:rPr>
      </w:pPr>
      <w:r w:rsidRPr="0070332A">
        <w:rPr>
          <w:rFonts w:cstheme="minorHAnsi"/>
          <w:color w:val="000000" w:themeColor="text1"/>
          <w:lang w:val="en-US"/>
        </w:rPr>
        <w:t xml:space="preserve">The Jury Panel may additionally award distinctions to other submitted works which will not involve the award of monetary funds. </w:t>
      </w:r>
    </w:p>
    <w:p w14:paraId="12B37B2F" w14:textId="602BE754" w:rsidR="00D42EF5" w:rsidRPr="0070332A" w:rsidRDefault="00D42EF5">
      <w:pPr>
        <w:pStyle w:val="Akapitzlist"/>
        <w:numPr>
          <w:ilvl w:val="0"/>
          <w:numId w:val="17"/>
        </w:numPr>
        <w:jc w:val="both"/>
        <w:rPr>
          <w:rFonts w:cstheme="minorHAnsi"/>
          <w:color w:val="000000" w:themeColor="text1"/>
          <w:lang w:val="en-US"/>
        </w:rPr>
      </w:pPr>
      <w:r w:rsidRPr="0070332A">
        <w:rPr>
          <w:rFonts w:cstheme="minorHAnsi"/>
          <w:color w:val="000000" w:themeColor="text1"/>
          <w:lang w:val="en-US"/>
        </w:rPr>
        <w:t>The results of the Competition</w:t>
      </w:r>
      <w:r w:rsidR="00110696" w:rsidRPr="0070332A">
        <w:rPr>
          <w:rFonts w:cstheme="minorHAnsi"/>
          <w:color w:val="000000" w:themeColor="text1"/>
          <w:lang w:val="en-US"/>
        </w:rPr>
        <w:t xml:space="preserve"> (only </w:t>
      </w:r>
      <w:r w:rsidR="00FB56BC" w:rsidRPr="0070332A">
        <w:rPr>
          <w:rFonts w:cstheme="minorHAnsi"/>
          <w:color w:val="000000" w:themeColor="text1"/>
          <w:lang w:val="en-US"/>
        </w:rPr>
        <w:t xml:space="preserve">the </w:t>
      </w:r>
      <w:r w:rsidR="00110696" w:rsidRPr="0070332A">
        <w:rPr>
          <w:rFonts w:cstheme="minorHAnsi"/>
          <w:color w:val="000000" w:themeColor="text1"/>
          <w:lang w:val="en-US"/>
        </w:rPr>
        <w:t>articles</w:t>
      </w:r>
      <w:r w:rsidR="00DD6171" w:rsidRPr="0070332A">
        <w:rPr>
          <w:rFonts w:cstheme="minorHAnsi"/>
          <w:color w:val="000000" w:themeColor="text1"/>
          <w:lang w:val="en-US"/>
        </w:rPr>
        <w:t xml:space="preserve"> and their authors</w:t>
      </w:r>
      <w:r w:rsidR="00FB56BC" w:rsidRPr="0070332A">
        <w:rPr>
          <w:rFonts w:cstheme="minorHAnsi"/>
          <w:color w:val="000000" w:themeColor="text1"/>
          <w:lang w:val="en-US"/>
        </w:rPr>
        <w:t>,</w:t>
      </w:r>
      <w:r w:rsidR="00110696" w:rsidRPr="0070332A">
        <w:rPr>
          <w:rFonts w:cstheme="minorHAnsi"/>
          <w:color w:val="000000" w:themeColor="text1"/>
          <w:lang w:val="en-US"/>
        </w:rPr>
        <w:t xml:space="preserve"> wh</w:t>
      </w:r>
      <w:r w:rsidR="00FB56BC" w:rsidRPr="0070332A">
        <w:rPr>
          <w:rFonts w:cstheme="minorHAnsi"/>
          <w:color w:val="000000" w:themeColor="text1"/>
          <w:lang w:val="en-US"/>
        </w:rPr>
        <w:t>o</w:t>
      </w:r>
      <w:r w:rsidR="00110696" w:rsidRPr="0070332A">
        <w:rPr>
          <w:rFonts w:cstheme="minorHAnsi"/>
          <w:color w:val="000000" w:themeColor="text1"/>
          <w:lang w:val="en-US"/>
        </w:rPr>
        <w:t xml:space="preserve"> received awards or </w:t>
      </w:r>
      <w:r w:rsidR="00735C5B" w:rsidRPr="0070332A">
        <w:rPr>
          <w:rFonts w:cstheme="minorHAnsi"/>
          <w:color w:val="000000" w:themeColor="text1"/>
          <w:lang w:val="en-US"/>
        </w:rPr>
        <w:t>distinctions)</w:t>
      </w:r>
      <w:r w:rsidRPr="0070332A">
        <w:rPr>
          <w:rFonts w:cstheme="minorHAnsi"/>
          <w:color w:val="000000" w:themeColor="text1"/>
          <w:lang w:val="en-US"/>
        </w:rPr>
        <w:t xml:space="preserve"> will be published on the Organizer’s website by </w:t>
      </w:r>
      <w:r w:rsidR="00DD6171" w:rsidRPr="0070332A">
        <w:rPr>
          <w:rFonts w:cstheme="minorHAnsi"/>
          <w:color w:val="000000" w:themeColor="text1"/>
          <w:lang w:val="en-US"/>
        </w:rPr>
        <w:t>February</w:t>
      </w:r>
      <w:r w:rsidR="00FB56BC" w:rsidRPr="0070332A">
        <w:rPr>
          <w:rFonts w:cstheme="minorHAnsi"/>
          <w:color w:val="000000" w:themeColor="text1"/>
          <w:lang w:val="en-US"/>
        </w:rPr>
        <w:t xml:space="preserve"> 15</w:t>
      </w:r>
      <w:r w:rsidRPr="0070332A">
        <w:rPr>
          <w:rFonts w:cstheme="minorHAnsi"/>
          <w:color w:val="000000" w:themeColor="text1"/>
          <w:lang w:val="en-US"/>
        </w:rPr>
        <w:t xml:space="preserve"> the following year.  </w:t>
      </w:r>
    </w:p>
    <w:p w14:paraId="3835BC35" w14:textId="77777777" w:rsidR="00102A2F" w:rsidRPr="0070332A" w:rsidRDefault="00102A2F" w:rsidP="00D617A7">
      <w:pPr>
        <w:spacing w:line="276" w:lineRule="auto"/>
        <w:jc w:val="both"/>
        <w:rPr>
          <w:rFonts w:cstheme="minorHAnsi"/>
          <w:color w:val="000000" w:themeColor="text1"/>
          <w:sz w:val="22"/>
          <w:szCs w:val="22"/>
          <w:lang w:val="en-US"/>
        </w:rPr>
      </w:pPr>
    </w:p>
    <w:p w14:paraId="0082027E" w14:textId="77777777" w:rsidR="00102A2F" w:rsidRPr="0070332A" w:rsidRDefault="00102A2F" w:rsidP="00D617A7">
      <w:pPr>
        <w:spacing w:line="276" w:lineRule="auto"/>
        <w:jc w:val="center"/>
        <w:rPr>
          <w:rFonts w:cstheme="minorHAnsi"/>
          <w:b/>
          <w:color w:val="000000" w:themeColor="text1"/>
          <w:sz w:val="22"/>
          <w:szCs w:val="22"/>
          <w:lang w:val="en-US"/>
        </w:rPr>
      </w:pPr>
      <w:r w:rsidRPr="0070332A">
        <w:rPr>
          <w:rFonts w:cstheme="minorHAnsi"/>
          <w:b/>
          <w:color w:val="000000" w:themeColor="text1"/>
          <w:sz w:val="22"/>
          <w:szCs w:val="22"/>
          <w:lang w:val="en-US"/>
        </w:rPr>
        <w:t>§ 11</w:t>
      </w:r>
    </w:p>
    <w:p w14:paraId="0449A6CA" w14:textId="1BC8F627" w:rsidR="00102A2F" w:rsidRPr="0070332A" w:rsidRDefault="00102A2F" w:rsidP="00D617A7">
      <w:pPr>
        <w:pStyle w:val="Akapitzlist"/>
        <w:numPr>
          <w:ilvl w:val="0"/>
          <w:numId w:val="18"/>
        </w:numPr>
        <w:jc w:val="both"/>
        <w:rPr>
          <w:rFonts w:cstheme="minorHAnsi"/>
          <w:color w:val="000000" w:themeColor="text1"/>
          <w:lang w:val="en-US"/>
        </w:rPr>
      </w:pPr>
      <w:r w:rsidRPr="0070332A">
        <w:rPr>
          <w:rFonts w:cstheme="minorHAnsi"/>
          <w:color w:val="000000" w:themeColor="text1"/>
          <w:lang w:val="en-US"/>
        </w:rPr>
        <w:t xml:space="preserve">The winning articles will be published in the </w:t>
      </w:r>
      <w:r w:rsidRPr="0070332A">
        <w:rPr>
          <w:rFonts w:cstheme="minorHAnsi"/>
          <w:i/>
          <w:color w:val="000000" w:themeColor="text1"/>
          <w:lang w:val="en-US"/>
        </w:rPr>
        <w:t>PWPM</w:t>
      </w:r>
      <w:r w:rsidRPr="0070332A">
        <w:rPr>
          <w:rFonts w:cstheme="minorHAnsi"/>
          <w:color w:val="000000" w:themeColor="text1"/>
          <w:lang w:val="en-US"/>
        </w:rPr>
        <w:t xml:space="preserve"> with open access</w:t>
      </w:r>
      <w:r w:rsidR="00D42EF5" w:rsidRPr="0070332A">
        <w:rPr>
          <w:rFonts w:cstheme="minorHAnsi"/>
          <w:color w:val="000000" w:themeColor="text1"/>
          <w:lang w:val="en-US"/>
        </w:rPr>
        <w:t xml:space="preserve"> after concluding the contract referred to in </w:t>
      </w:r>
      <w:r w:rsidR="007B6927" w:rsidRPr="0070332A">
        <w:rPr>
          <w:rFonts w:cstheme="minorHAnsi"/>
          <w:color w:val="000000" w:themeColor="text1"/>
          <w:lang w:val="en-US"/>
        </w:rPr>
        <w:t>A</w:t>
      </w:r>
      <w:r w:rsidR="00D42EF5" w:rsidRPr="0070332A">
        <w:rPr>
          <w:rFonts w:cstheme="minorHAnsi"/>
          <w:color w:val="000000" w:themeColor="text1"/>
          <w:lang w:val="en-US"/>
        </w:rPr>
        <w:t>rticle 6</w:t>
      </w:r>
      <w:r w:rsidR="007B6927" w:rsidRPr="0070332A">
        <w:rPr>
          <w:rFonts w:cstheme="minorHAnsi"/>
          <w:color w:val="000000" w:themeColor="text1"/>
          <w:lang w:val="en-US"/>
        </w:rPr>
        <w:t>,</w:t>
      </w:r>
      <w:r w:rsidR="00D42EF5" w:rsidRPr="0070332A">
        <w:rPr>
          <w:rFonts w:cstheme="minorHAnsi"/>
          <w:color w:val="000000" w:themeColor="text1"/>
          <w:lang w:val="en-US"/>
        </w:rPr>
        <w:t xml:space="preserve"> </w:t>
      </w:r>
      <w:r w:rsidR="007B6927" w:rsidRPr="0070332A">
        <w:rPr>
          <w:rFonts w:cstheme="minorHAnsi"/>
          <w:color w:val="000000" w:themeColor="text1"/>
          <w:lang w:val="en-US"/>
        </w:rPr>
        <w:t>P</w:t>
      </w:r>
      <w:r w:rsidR="00D42EF5" w:rsidRPr="0070332A">
        <w:rPr>
          <w:rFonts w:cstheme="minorHAnsi"/>
          <w:color w:val="000000" w:themeColor="text1"/>
          <w:lang w:val="en-US"/>
        </w:rPr>
        <w:t xml:space="preserve">aragraph 5, </w:t>
      </w:r>
      <w:r w:rsidRPr="0070332A">
        <w:rPr>
          <w:rFonts w:cstheme="minorHAnsi"/>
          <w:color w:val="000000" w:themeColor="text1"/>
          <w:lang w:val="en-US"/>
        </w:rPr>
        <w:t xml:space="preserve">granting permission to publish </w:t>
      </w:r>
      <w:r w:rsidR="00EC6E53" w:rsidRPr="0070332A">
        <w:rPr>
          <w:rFonts w:cstheme="minorHAnsi"/>
          <w:color w:val="000000" w:themeColor="text1"/>
          <w:lang w:val="en-US"/>
        </w:rPr>
        <w:t>them</w:t>
      </w:r>
      <w:r w:rsidRPr="0070332A">
        <w:rPr>
          <w:rFonts w:cstheme="minorHAnsi"/>
          <w:color w:val="000000" w:themeColor="text1"/>
          <w:lang w:val="en-US"/>
        </w:rPr>
        <w:t xml:space="preserve"> in electronic form to the Editorial Board of the </w:t>
      </w:r>
      <w:r w:rsidRPr="0070332A">
        <w:rPr>
          <w:rFonts w:cstheme="minorHAnsi"/>
          <w:i/>
          <w:color w:val="000000" w:themeColor="text1"/>
          <w:lang w:val="en-US"/>
        </w:rPr>
        <w:t>PWPM</w:t>
      </w:r>
      <w:r w:rsidRPr="0070332A">
        <w:rPr>
          <w:rFonts w:cstheme="minorHAnsi"/>
          <w:color w:val="000000" w:themeColor="text1"/>
          <w:lang w:val="en-US"/>
        </w:rPr>
        <w:t xml:space="preserve"> with sub-licensing rights for the editors. </w:t>
      </w:r>
    </w:p>
    <w:p w14:paraId="143851B8" w14:textId="7BD7719F" w:rsidR="00B66599" w:rsidRPr="0070332A" w:rsidRDefault="00102A2F" w:rsidP="00B66599">
      <w:pPr>
        <w:pStyle w:val="Akapitzlist"/>
        <w:numPr>
          <w:ilvl w:val="0"/>
          <w:numId w:val="18"/>
        </w:numPr>
        <w:jc w:val="both"/>
        <w:rPr>
          <w:rFonts w:cstheme="minorHAnsi"/>
          <w:color w:val="000000" w:themeColor="text1"/>
          <w:lang w:val="en-US"/>
        </w:rPr>
      </w:pPr>
      <w:r w:rsidRPr="0070332A">
        <w:rPr>
          <w:rFonts w:cstheme="minorHAnsi"/>
          <w:color w:val="000000" w:themeColor="text1"/>
          <w:lang w:val="en-US"/>
        </w:rPr>
        <w:t>The Editorial Board of the journal also reserves the first print rights of other articles submitted to the Competition after signing a license agreement with an article’s author</w:t>
      </w:r>
      <w:r w:rsidR="00D42EF5" w:rsidRPr="0070332A">
        <w:rPr>
          <w:rFonts w:cstheme="minorHAnsi"/>
          <w:color w:val="000000" w:themeColor="text1"/>
          <w:lang w:val="en-US"/>
        </w:rPr>
        <w:t xml:space="preserve"> as referred to in article 6 paragraph</w:t>
      </w:r>
      <w:r w:rsidR="007B6927" w:rsidRPr="0070332A">
        <w:rPr>
          <w:rFonts w:cstheme="minorHAnsi"/>
          <w:color w:val="000000" w:themeColor="text1"/>
          <w:lang w:val="en-US"/>
        </w:rPr>
        <w:t>,</w:t>
      </w:r>
      <w:r w:rsidR="00D42EF5" w:rsidRPr="0070332A">
        <w:rPr>
          <w:rFonts w:cstheme="minorHAnsi"/>
          <w:color w:val="000000" w:themeColor="text1"/>
          <w:lang w:val="en-US"/>
        </w:rPr>
        <w:t xml:space="preserve"> 6 herein</w:t>
      </w:r>
      <w:r w:rsidR="00FD53C6" w:rsidRPr="0070332A">
        <w:rPr>
          <w:rFonts w:cstheme="minorHAnsi"/>
          <w:color w:val="000000" w:themeColor="text1"/>
          <w:lang w:val="en-US"/>
        </w:rPr>
        <w:t>before</w:t>
      </w:r>
      <w:r w:rsidRPr="0070332A">
        <w:rPr>
          <w:rFonts w:cstheme="minorHAnsi"/>
          <w:color w:val="000000" w:themeColor="text1"/>
          <w:lang w:val="en-US"/>
        </w:rPr>
        <w:t xml:space="preserve">. </w:t>
      </w:r>
    </w:p>
    <w:p w14:paraId="0A989DBE" w14:textId="7EE1153C" w:rsidR="00B66599" w:rsidRPr="0070332A" w:rsidRDefault="00B66599" w:rsidP="00B66599">
      <w:pPr>
        <w:pStyle w:val="Akapitzlist"/>
        <w:numPr>
          <w:ilvl w:val="0"/>
          <w:numId w:val="18"/>
        </w:numPr>
        <w:jc w:val="both"/>
        <w:rPr>
          <w:rFonts w:cstheme="minorHAnsi"/>
          <w:color w:val="000000" w:themeColor="text1"/>
          <w:lang w:val="en-US"/>
        </w:rPr>
      </w:pPr>
      <w:r w:rsidRPr="0070332A">
        <w:rPr>
          <w:color w:val="000000" w:themeColor="text1"/>
          <w:lang w:val="en-US"/>
        </w:rPr>
        <w:lastRenderedPageBreak/>
        <w:t>The author(s) hereby assigns to the Organizer full title guarantee for the legal term of copyright including any renewals and extensions, the copyright in the Article, present and future (which for the avoidance of doubt includes</w:t>
      </w:r>
      <w:r w:rsidR="007B6927" w:rsidRPr="0070332A">
        <w:rPr>
          <w:color w:val="000000" w:themeColor="text1"/>
          <w:lang w:val="en-US"/>
        </w:rPr>
        <w:t>,</w:t>
      </w:r>
      <w:r w:rsidRPr="0070332A">
        <w:rPr>
          <w:color w:val="000000" w:themeColor="text1"/>
          <w:lang w:val="en-US"/>
        </w:rPr>
        <w:t xml:space="preserve"> without limitation</w:t>
      </w:r>
      <w:r w:rsidR="007B6927" w:rsidRPr="0070332A">
        <w:rPr>
          <w:color w:val="000000" w:themeColor="text1"/>
          <w:lang w:val="en-US"/>
        </w:rPr>
        <w:t>,</w:t>
      </w:r>
      <w:r w:rsidRPr="0070332A">
        <w:rPr>
          <w:color w:val="000000" w:themeColor="text1"/>
          <w:lang w:val="en-US"/>
        </w:rPr>
        <w:t xml:space="preserve"> the right to reproduce the Article by way of all forms of electronic publication whether now known or hereinafter invented and the right itself or to grant sub-licen</w:t>
      </w:r>
      <w:r w:rsidR="007B6927" w:rsidRPr="0070332A">
        <w:rPr>
          <w:color w:val="000000" w:themeColor="text1"/>
          <w:lang w:val="en-US"/>
        </w:rPr>
        <w:t>s</w:t>
      </w:r>
      <w:r w:rsidRPr="0070332A">
        <w:rPr>
          <w:color w:val="000000" w:themeColor="text1"/>
          <w:lang w:val="en-US"/>
        </w:rPr>
        <w:t>es of all translation and subsidiary rights on such terms as the Organize</w:t>
      </w:r>
      <w:r w:rsidR="000B6988" w:rsidRPr="0070332A">
        <w:rPr>
          <w:color w:val="000000" w:themeColor="text1"/>
          <w:lang w:val="en-US"/>
        </w:rPr>
        <w:t>r</w:t>
      </w:r>
      <w:r w:rsidRPr="0070332A">
        <w:rPr>
          <w:color w:val="000000" w:themeColor="text1"/>
          <w:lang w:val="en-US"/>
        </w:rPr>
        <w:t xml:space="preserve"> shall determine), all rights in the nature of copyright, rental and lending and database rights and all other intellectual property rights in the Article.</w:t>
      </w:r>
    </w:p>
    <w:p w14:paraId="73C5B2F7" w14:textId="77777777" w:rsidR="00102A2F" w:rsidRPr="0070332A" w:rsidRDefault="00102A2F" w:rsidP="00D617A7">
      <w:pPr>
        <w:spacing w:line="276" w:lineRule="auto"/>
        <w:jc w:val="both"/>
        <w:rPr>
          <w:rFonts w:cstheme="minorHAnsi"/>
          <w:color w:val="000000" w:themeColor="text1"/>
          <w:sz w:val="22"/>
          <w:szCs w:val="22"/>
          <w:lang w:val="en-US"/>
        </w:rPr>
      </w:pPr>
    </w:p>
    <w:p w14:paraId="026F952C" w14:textId="77777777" w:rsidR="00102A2F" w:rsidRPr="0070332A" w:rsidRDefault="00102A2F" w:rsidP="00D617A7">
      <w:pPr>
        <w:spacing w:line="276" w:lineRule="auto"/>
        <w:jc w:val="center"/>
        <w:rPr>
          <w:rFonts w:cstheme="minorHAnsi"/>
          <w:b/>
          <w:color w:val="000000" w:themeColor="text1"/>
          <w:sz w:val="22"/>
          <w:szCs w:val="22"/>
          <w:lang w:val="en-US"/>
        </w:rPr>
      </w:pPr>
      <w:r w:rsidRPr="0070332A">
        <w:rPr>
          <w:rFonts w:cstheme="minorHAnsi"/>
          <w:b/>
          <w:color w:val="000000" w:themeColor="text1"/>
          <w:sz w:val="22"/>
          <w:szCs w:val="22"/>
          <w:lang w:val="en-US"/>
        </w:rPr>
        <w:t>§ 12</w:t>
      </w:r>
    </w:p>
    <w:p w14:paraId="0D1F2F72" w14:textId="2AB6A33C" w:rsidR="001A1931" w:rsidRPr="0070332A" w:rsidRDefault="001A1931" w:rsidP="00D15268">
      <w:pPr>
        <w:spacing w:line="276" w:lineRule="auto"/>
        <w:jc w:val="both"/>
        <w:rPr>
          <w:rFonts w:cstheme="minorHAnsi"/>
          <w:color w:val="000000" w:themeColor="text1"/>
          <w:sz w:val="22"/>
          <w:szCs w:val="22"/>
          <w:lang w:val="en-US"/>
        </w:rPr>
      </w:pPr>
      <w:r w:rsidRPr="0070332A">
        <w:rPr>
          <w:rFonts w:cstheme="minorHAnsi"/>
          <w:color w:val="000000" w:themeColor="text1"/>
          <w:sz w:val="22"/>
          <w:szCs w:val="22"/>
          <w:lang w:val="en-US"/>
        </w:rPr>
        <w:t xml:space="preserve">According to </w:t>
      </w:r>
      <w:r w:rsidR="007B6927" w:rsidRPr="0070332A">
        <w:rPr>
          <w:rFonts w:cstheme="minorHAnsi"/>
          <w:color w:val="000000" w:themeColor="text1"/>
          <w:sz w:val="22"/>
          <w:szCs w:val="22"/>
          <w:lang w:val="en-US"/>
        </w:rPr>
        <w:t>A</w:t>
      </w:r>
      <w:r w:rsidRPr="0070332A">
        <w:rPr>
          <w:rFonts w:cstheme="minorHAnsi"/>
          <w:color w:val="000000" w:themeColor="text1"/>
          <w:sz w:val="22"/>
          <w:szCs w:val="22"/>
          <w:lang w:val="en-US"/>
        </w:rPr>
        <w:t>rt</w:t>
      </w:r>
      <w:r w:rsidR="007B6927" w:rsidRPr="0070332A">
        <w:rPr>
          <w:rFonts w:cstheme="minorHAnsi"/>
          <w:color w:val="000000" w:themeColor="text1"/>
          <w:sz w:val="22"/>
          <w:szCs w:val="22"/>
          <w:lang w:val="en-US"/>
        </w:rPr>
        <w:t>icle</w:t>
      </w:r>
      <w:r w:rsidRPr="0070332A">
        <w:rPr>
          <w:rFonts w:cstheme="minorHAnsi"/>
          <w:color w:val="000000" w:themeColor="text1"/>
          <w:sz w:val="22"/>
          <w:szCs w:val="22"/>
          <w:lang w:val="en-US"/>
        </w:rPr>
        <w:t xml:space="preserve"> 13 of the Regulation of the European Parliament and of the Council (EU) 2016/679 of 27 April 2016 on the protection of individuals with regard to the processing of personal data ("General Regulation"), hereinafter referred to as "GDPR", the Jagiellonian University informs that :</w:t>
      </w:r>
    </w:p>
    <w:p w14:paraId="787EFB65" w14:textId="77777777" w:rsidR="00B66599" w:rsidRPr="0070332A" w:rsidRDefault="00B66599" w:rsidP="00D15268">
      <w:pPr>
        <w:spacing w:line="276" w:lineRule="auto"/>
        <w:jc w:val="both"/>
        <w:rPr>
          <w:rFonts w:cstheme="minorHAnsi"/>
          <w:color w:val="000000" w:themeColor="text1"/>
          <w:sz w:val="22"/>
          <w:szCs w:val="22"/>
          <w:lang w:val="en-US"/>
        </w:rPr>
      </w:pPr>
    </w:p>
    <w:p w14:paraId="006BCF4E" w14:textId="3BB4E0B5" w:rsidR="001A1931" w:rsidRPr="0070332A" w:rsidRDefault="001A1931" w:rsidP="000C4E20">
      <w:pPr>
        <w:pStyle w:val="Akapitzlist"/>
        <w:numPr>
          <w:ilvl w:val="0"/>
          <w:numId w:val="21"/>
        </w:numPr>
        <w:jc w:val="both"/>
        <w:rPr>
          <w:rFonts w:cstheme="minorHAnsi"/>
          <w:color w:val="000000" w:themeColor="text1"/>
          <w:lang w:val="en-US"/>
        </w:rPr>
      </w:pPr>
      <w:r w:rsidRPr="0070332A">
        <w:rPr>
          <w:rFonts w:cstheme="minorHAnsi"/>
          <w:color w:val="000000" w:themeColor="text1"/>
          <w:lang w:val="en-US"/>
        </w:rPr>
        <w:t xml:space="preserve">The administrator of </w:t>
      </w:r>
      <w:r w:rsidR="007B6927" w:rsidRPr="0070332A">
        <w:rPr>
          <w:rFonts w:cstheme="minorHAnsi"/>
          <w:color w:val="000000" w:themeColor="text1"/>
          <w:lang w:val="en-US"/>
        </w:rPr>
        <w:t>applicants’</w:t>
      </w:r>
      <w:r w:rsidRPr="0070332A">
        <w:rPr>
          <w:rFonts w:cstheme="minorHAnsi"/>
          <w:color w:val="000000" w:themeColor="text1"/>
          <w:lang w:val="en-US"/>
        </w:rPr>
        <w:t xml:space="preserve"> personal data is the Jagiellonian University, with headquarters at 24 </w:t>
      </w:r>
      <w:proofErr w:type="spellStart"/>
      <w:r w:rsidRPr="0070332A">
        <w:rPr>
          <w:rFonts w:cstheme="minorHAnsi"/>
          <w:color w:val="000000" w:themeColor="text1"/>
          <w:lang w:val="en-US"/>
        </w:rPr>
        <w:t>Gołębia</w:t>
      </w:r>
      <w:proofErr w:type="spellEnd"/>
      <w:r w:rsidRPr="0070332A">
        <w:rPr>
          <w:rFonts w:cstheme="minorHAnsi"/>
          <w:color w:val="000000" w:themeColor="text1"/>
          <w:lang w:val="en-US"/>
        </w:rPr>
        <w:t xml:space="preserve"> Street, </w:t>
      </w:r>
      <w:r w:rsidR="00A31D3D" w:rsidRPr="0070332A">
        <w:rPr>
          <w:rFonts w:cstheme="minorHAnsi"/>
          <w:color w:val="000000" w:themeColor="text1"/>
          <w:lang w:val="en-US"/>
        </w:rPr>
        <w:t>Krakow</w:t>
      </w:r>
      <w:r w:rsidRPr="0070332A">
        <w:rPr>
          <w:rFonts w:cstheme="minorHAnsi"/>
          <w:color w:val="000000" w:themeColor="text1"/>
          <w:lang w:val="en-US"/>
        </w:rPr>
        <w:t xml:space="preserve"> 31-007.</w:t>
      </w:r>
    </w:p>
    <w:p w14:paraId="42FCA13A" w14:textId="2823A9C8" w:rsidR="001A1931" w:rsidRPr="0070332A" w:rsidRDefault="001A1931" w:rsidP="000C4E20">
      <w:pPr>
        <w:pStyle w:val="Akapitzlist"/>
        <w:numPr>
          <w:ilvl w:val="0"/>
          <w:numId w:val="21"/>
        </w:numPr>
        <w:jc w:val="both"/>
        <w:rPr>
          <w:rFonts w:cstheme="minorHAnsi"/>
          <w:color w:val="000000" w:themeColor="text1"/>
          <w:lang w:val="en-US"/>
        </w:rPr>
      </w:pPr>
      <w:r w:rsidRPr="0070332A">
        <w:rPr>
          <w:rFonts w:cstheme="minorHAnsi"/>
          <w:color w:val="000000" w:themeColor="text1"/>
          <w:lang w:val="en-US"/>
        </w:rPr>
        <w:t xml:space="preserve">The Data Protection Supervisor, appointed by the University, is based at room no. 5, 24 </w:t>
      </w:r>
      <w:proofErr w:type="spellStart"/>
      <w:r w:rsidRPr="0070332A">
        <w:rPr>
          <w:rFonts w:cstheme="minorHAnsi"/>
          <w:color w:val="000000" w:themeColor="text1"/>
          <w:lang w:val="en-US"/>
        </w:rPr>
        <w:t>Gołębia</w:t>
      </w:r>
      <w:proofErr w:type="spellEnd"/>
      <w:r w:rsidRPr="0070332A">
        <w:rPr>
          <w:rFonts w:cstheme="minorHAnsi"/>
          <w:color w:val="000000" w:themeColor="text1"/>
          <w:lang w:val="en-US"/>
        </w:rPr>
        <w:t xml:space="preserve"> </w:t>
      </w:r>
      <w:r w:rsidR="007B6927" w:rsidRPr="0070332A">
        <w:rPr>
          <w:rFonts w:cstheme="minorHAnsi"/>
          <w:color w:val="000000" w:themeColor="text1"/>
          <w:lang w:val="en-US"/>
        </w:rPr>
        <w:t>Street</w:t>
      </w:r>
      <w:r w:rsidRPr="0070332A">
        <w:rPr>
          <w:rFonts w:cstheme="minorHAnsi"/>
          <w:color w:val="000000" w:themeColor="text1"/>
          <w:lang w:val="en-US"/>
        </w:rPr>
        <w:t>, Cracow 31-007. The Officer can be contacted in person from Monday to Friday (8: 30 am-3:30 pm) or via e-mail: iod@uj.edu.pl or by phone – 12 663 12 25.</w:t>
      </w:r>
    </w:p>
    <w:p w14:paraId="5EEA1073" w14:textId="49DA98AC" w:rsidR="001A1931" w:rsidRPr="0070332A" w:rsidRDefault="001A1931" w:rsidP="00542D7A">
      <w:pPr>
        <w:pStyle w:val="Akapitzlist"/>
        <w:numPr>
          <w:ilvl w:val="0"/>
          <w:numId w:val="21"/>
        </w:numPr>
        <w:jc w:val="both"/>
        <w:rPr>
          <w:rFonts w:cstheme="minorHAnsi"/>
          <w:color w:val="000000" w:themeColor="text1"/>
          <w:lang w:val="en-US"/>
        </w:rPr>
      </w:pPr>
      <w:r w:rsidRPr="0070332A">
        <w:rPr>
          <w:rFonts w:cstheme="minorHAnsi"/>
          <w:color w:val="000000" w:themeColor="text1"/>
          <w:lang w:val="en-US"/>
        </w:rPr>
        <w:t xml:space="preserve">Your personal data will be processed </w:t>
      </w:r>
      <w:r w:rsidR="000C4E20" w:rsidRPr="0070332A">
        <w:rPr>
          <w:rFonts w:cstheme="minorHAnsi"/>
          <w:color w:val="000000" w:themeColor="text1"/>
          <w:shd w:val="clear" w:color="auto" w:fill="FFFFFF"/>
          <w:lang w:val="en-GB"/>
        </w:rPr>
        <w:t xml:space="preserve">for the purposes of the legitimate interests pursued by the controller </w:t>
      </w:r>
      <w:r w:rsidR="000C4E20" w:rsidRPr="0070332A">
        <w:rPr>
          <w:rFonts w:cstheme="minorHAnsi"/>
          <w:color w:val="000000" w:themeColor="text1"/>
          <w:lang w:val="en-US"/>
        </w:rPr>
        <w:t xml:space="preserve">pursuant to </w:t>
      </w:r>
      <w:r w:rsidR="007B6927" w:rsidRPr="0070332A">
        <w:rPr>
          <w:rFonts w:cstheme="minorHAnsi"/>
          <w:color w:val="000000" w:themeColor="text1"/>
          <w:lang w:val="en-US"/>
        </w:rPr>
        <w:t>A</w:t>
      </w:r>
      <w:r w:rsidR="000C4E20" w:rsidRPr="0070332A">
        <w:rPr>
          <w:rFonts w:cstheme="minorHAnsi"/>
          <w:color w:val="000000" w:themeColor="text1"/>
          <w:lang w:val="en-US"/>
        </w:rPr>
        <w:t>rt</w:t>
      </w:r>
      <w:r w:rsidR="007B6927" w:rsidRPr="0070332A">
        <w:rPr>
          <w:rFonts w:cstheme="minorHAnsi"/>
          <w:color w:val="000000" w:themeColor="text1"/>
          <w:lang w:val="en-US"/>
        </w:rPr>
        <w:t>icle</w:t>
      </w:r>
      <w:r w:rsidR="000C4E20" w:rsidRPr="0070332A">
        <w:rPr>
          <w:rFonts w:cstheme="minorHAnsi"/>
          <w:color w:val="000000" w:themeColor="text1"/>
          <w:lang w:val="en-US"/>
        </w:rPr>
        <w:t xml:space="preserve"> 6</w:t>
      </w:r>
      <w:r w:rsidR="007B6927" w:rsidRPr="0070332A">
        <w:rPr>
          <w:rFonts w:cstheme="minorHAnsi"/>
          <w:color w:val="000000" w:themeColor="text1"/>
          <w:lang w:val="en-US"/>
        </w:rPr>
        <w:t>,</w:t>
      </w:r>
      <w:r w:rsidR="000C4E20" w:rsidRPr="0070332A">
        <w:rPr>
          <w:rFonts w:cstheme="minorHAnsi"/>
          <w:color w:val="000000" w:themeColor="text1"/>
          <w:lang w:val="en-US"/>
        </w:rPr>
        <w:t xml:space="preserve"> </w:t>
      </w:r>
      <w:r w:rsidR="007B6927" w:rsidRPr="0070332A">
        <w:rPr>
          <w:rFonts w:cstheme="minorHAnsi"/>
          <w:color w:val="000000" w:themeColor="text1"/>
          <w:lang w:val="en-US"/>
        </w:rPr>
        <w:t>P</w:t>
      </w:r>
      <w:r w:rsidR="000C4E20" w:rsidRPr="0070332A">
        <w:rPr>
          <w:rFonts w:cstheme="minorHAnsi"/>
          <w:color w:val="000000" w:themeColor="text1"/>
          <w:lang w:val="en-US"/>
        </w:rPr>
        <w:t>ar</w:t>
      </w:r>
      <w:r w:rsidR="007B6927" w:rsidRPr="0070332A">
        <w:rPr>
          <w:rFonts w:cstheme="minorHAnsi"/>
          <w:color w:val="000000" w:themeColor="text1"/>
          <w:lang w:val="en-US"/>
        </w:rPr>
        <w:t>agraph</w:t>
      </w:r>
      <w:r w:rsidR="000C4E20" w:rsidRPr="0070332A">
        <w:rPr>
          <w:rFonts w:cstheme="minorHAnsi"/>
          <w:color w:val="000000" w:themeColor="text1"/>
          <w:lang w:val="en-US"/>
        </w:rPr>
        <w:t xml:space="preserve"> 1</w:t>
      </w:r>
      <w:r w:rsidR="001E197C" w:rsidRPr="0070332A">
        <w:rPr>
          <w:rFonts w:cstheme="minorHAnsi"/>
          <w:color w:val="000000" w:themeColor="text1"/>
          <w:lang w:val="en-US"/>
        </w:rPr>
        <w:t>(f) of the</w:t>
      </w:r>
      <w:r w:rsidR="000C4E20" w:rsidRPr="0070332A">
        <w:rPr>
          <w:rFonts w:cstheme="minorHAnsi"/>
          <w:color w:val="000000" w:themeColor="text1"/>
          <w:lang w:val="en-US"/>
        </w:rPr>
        <w:t xml:space="preserve"> GDPR</w:t>
      </w:r>
      <w:r w:rsidR="007B6927" w:rsidRPr="0070332A">
        <w:rPr>
          <w:rFonts w:cstheme="minorHAnsi"/>
          <w:color w:val="000000" w:themeColor="text1"/>
          <w:shd w:val="clear" w:color="auto" w:fill="FFFFFF"/>
          <w:lang w:val="en-GB"/>
        </w:rPr>
        <w:t>,</w:t>
      </w:r>
      <w:r w:rsidR="008B3B31" w:rsidRPr="0070332A">
        <w:rPr>
          <w:rFonts w:cstheme="minorHAnsi"/>
          <w:color w:val="000000" w:themeColor="text1"/>
          <w:lang w:val="en-US"/>
        </w:rPr>
        <w:t xml:space="preserve"> </w:t>
      </w:r>
      <w:r w:rsidR="000C4E20" w:rsidRPr="0070332A">
        <w:rPr>
          <w:rFonts w:cstheme="minorHAnsi"/>
          <w:color w:val="000000" w:themeColor="text1"/>
          <w:lang w:val="en-US"/>
        </w:rPr>
        <w:t xml:space="preserve">which is the </w:t>
      </w:r>
      <w:r w:rsidR="007B6927" w:rsidRPr="0070332A">
        <w:rPr>
          <w:rFonts w:cstheme="minorHAnsi"/>
          <w:color w:val="000000" w:themeColor="text1"/>
          <w:lang w:val="en-US"/>
        </w:rPr>
        <w:t>O</w:t>
      </w:r>
      <w:r w:rsidR="000C4E20" w:rsidRPr="0070332A">
        <w:rPr>
          <w:rFonts w:cstheme="minorHAnsi"/>
          <w:color w:val="000000" w:themeColor="text1"/>
          <w:lang w:val="en-US"/>
        </w:rPr>
        <w:t xml:space="preserve">rganization conducting </w:t>
      </w:r>
      <w:r w:rsidRPr="0070332A">
        <w:rPr>
          <w:rFonts w:cstheme="minorHAnsi"/>
          <w:color w:val="000000" w:themeColor="text1"/>
          <w:lang w:val="en-US"/>
        </w:rPr>
        <w:t xml:space="preserve">the </w:t>
      </w:r>
      <w:r w:rsidR="001E197C" w:rsidRPr="0070332A">
        <w:rPr>
          <w:rFonts w:cstheme="minorHAnsi"/>
          <w:color w:val="000000" w:themeColor="text1"/>
          <w:lang w:val="en-US"/>
        </w:rPr>
        <w:t>i</w:t>
      </w:r>
      <w:r w:rsidRPr="0070332A">
        <w:rPr>
          <w:rFonts w:cstheme="minorHAnsi"/>
          <w:color w:val="000000" w:themeColor="text1"/>
          <w:lang w:val="en-US"/>
        </w:rPr>
        <w:t xml:space="preserve">nternational competition of the </w:t>
      </w:r>
      <w:r w:rsidRPr="0070332A">
        <w:rPr>
          <w:rFonts w:cstheme="minorHAnsi"/>
          <w:i/>
          <w:color w:val="000000" w:themeColor="text1"/>
          <w:lang w:val="en-US"/>
        </w:rPr>
        <w:t>PWPM</w:t>
      </w:r>
      <w:r w:rsidR="00AC1052" w:rsidRPr="0070332A">
        <w:rPr>
          <w:rFonts w:cstheme="minorHAnsi"/>
          <w:color w:val="000000" w:themeColor="text1"/>
          <w:lang w:val="en-US"/>
        </w:rPr>
        <w:t xml:space="preserve"> </w:t>
      </w:r>
      <w:r w:rsidRPr="0070332A">
        <w:rPr>
          <w:rFonts w:cstheme="minorHAnsi"/>
          <w:color w:val="000000" w:themeColor="text1"/>
          <w:lang w:val="en-US"/>
        </w:rPr>
        <w:t>for outstanding academic articles in the fields of international, EU, and comparative law</w:t>
      </w:r>
      <w:r w:rsidR="00AB14EB" w:rsidRPr="0070332A">
        <w:rPr>
          <w:rFonts w:cstheme="minorHAnsi"/>
          <w:color w:val="000000" w:themeColor="text1"/>
          <w:lang w:val="en-US"/>
        </w:rPr>
        <w:t xml:space="preserve">. In relation to the winners of the </w:t>
      </w:r>
      <w:r w:rsidR="001E197C" w:rsidRPr="0070332A">
        <w:rPr>
          <w:rFonts w:cstheme="minorHAnsi"/>
          <w:color w:val="000000" w:themeColor="text1"/>
          <w:lang w:val="en-US"/>
        </w:rPr>
        <w:t>i</w:t>
      </w:r>
      <w:r w:rsidR="00AB14EB" w:rsidRPr="0070332A">
        <w:rPr>
          <w:rFonts w:cstheme="minorHAnsi"/>
          <w:color w:val="000000" w:themeColor="text1"/>
          <w:lang w:val="en-US"/>
        </w:rPr>
        <w:t xml:space="preserve">nternational competition of the </w:t>
      </w:r>
      <w:r w:rsidR="00AB14EB" w:rsidRPr="0070332A">
        <w:rPr>
          <w:rFonts w:cstheme="minorHAnsi"/>
          <w:i/>
          <w:color w:val="000000" w:themeColor="text1"/>
          <w:lang w:val="en-US"/>
        </w:rPr>
        <w:t>PWPM</w:t>
      </w:r>
      <w:r w:rsidR="00AB14EB" w:rsidRPr="0070332A">
        <w:rPr>
          <w:rFonts w:cstheme="minorHAnsi"/>
          <w:color w:val="000000" w:themeColor="text1"/>
          <w:lang w:val="en-US"/>
        </w:rPr>
        <w:t xml:space="preserve"> for outstanding academic articles in the fields of international, EU, and comparative law</w:t>
      </w:r>
      <w:r w:rsidR="00184100" w:rsidRPr="0070332A">
        <w:rPr>
          <w:rFonts w:cstheme="minorHAnsi"/>
          <w:color w:val="000000" w:themeColor="text1"/>
          <w:lang w:val="en-US"/>
        </w:rPr>
        <w:t>,</w:t>
      </w:r>
      <w:r w:rsidR="00AB14EB" w:rsidRPr="0070332A">
        <w:rPr>
          <w:rFonts w:cstheme="minorHAnsi"/>
          <w:color w:val="000000" w:themeColor="text1"/>
          <w:lang w:val="en-US"/>
        </w:rPr>
        <w:t xml:space="preserve"> </w:t>
      </w:r>
      <w:r w:rsidR="007B6927" w:rsidRPr="0070332A">
        <w:rPr>
          <w:rFonts w:cstheme="minorHAnsi"/>
          <w:color w:val="000000" w:themeColor="text1"/>
          <w:lang w:val="en-US"/>
        </w:rPr>
        <w:t xml:space="preserve">data </w:t>
      </w:r>
      <w:r w:rsidR="000C4E20" w:rsidRPr="0070332A">
        <w:rPr>
          <w:rFonts w:cstheme="minorHAnsi"/>
          <w:color w:val="000000" w:themeColor="text1"/>
          <w:shd w:val="clear" w:color="auto" w:fill="FFFFFF"/>
          <w:lang w:val="en-GB"/>
        </w:rPr>
        <w:t xml:space="preserve">processing is necessary for compliance with </w:t>
      </w:r>
      <w:r w:rsidR="007B6927" w:rsidRPr="0070332A">
        <w:rPr>
          <w:rFonts w:cstheme="minorHAnsi"/>
          <w:color w:val="000000" w:themeColor="text1"/>
          <w:shd w:val="clear" w:color="auto" w:fill="FFFFFF"/>
          <w:lang w:val="en-GB"/>
        </w:rPr>
        <w:t>the</w:t>
      </w:r>
      <w:r w:rsidR="000C4E20" w:rsidRPr="0070332A">
        <w:rPr>
          <w:rFonts w:cstheme="minorHAnsi"/>
          <w:color w:val="000000" w:themeColor="text1"/>
          <w:shd w:val="clear" w:color="auto" w:fill="FFFFFF"/>
          <w:lang w:val="en-GB"/>
        </w:rPr>
        <w:t xml:space="preserve"> legal obligation</w:t>
      </w:r>
      <w:r w:rsidR="00AB14EB" w:rsidRPr="0070332A">
        <w:rPr>
          <w:rFonts w:cstheme="minorHAnsi"/>
          <w:color w:val="000000" w:themeColor="text1"/>
          <w:shd w:val="clear" w:color="auto" w:fill="FFFFFF"/>
          <w:lang w:val="en-GB"/>
        </w:rPr>
        <w:t xml:space="preserve">s imposed upon the Organizer as a subject publicly announcing </w:t>
      </w:r>
      <w:r w:rsidR="00DA594B" w:rsidRPr="0070332A">
        <w:rPr>
          <w:rFonts w:cstheme="minorHAnsi"/>
          <w:color w:val="000000" w:themeColor="text1"/>
          <w:shd w:val="clear" w:color="auto" w:fill="FFFFFF"/>
          <w:lang w:val="en-GB"/>
        </w:rPr>
        <w:t>the reward</w:t>
      </w:r>
      <w:r w:rsidRPr="0070332A">
        <w:rPr>
          <w:rFonts w:cstheme="minorHAnsi"/>
          <w:color w:val="000000" w:themeColor="text1"/>
          <w:lang w:val="en-US"/>
        </w:rPr>
        <w:t xml:space="preserve">,  pursuant to </w:t>
      </w:r>
      <w:r w:rsidR="001E197C" w:rsidRPr="0070332A">
        <w:rPr>
          <w:rFonts w:cstheme="minorHAnsi"/>
          <w:color w:val="000000" w:themeColor="text1"/>
          <w:lang w:val="en-US"/>
        </w:rPr>
        <w:t>A</w:t>
      </w:r>
      <w:r w:rsidRPr="0070332A">
        <w:rPr>
          <w:rFonts w:cstheme="minorHAnsi"/>
          <w:color w:val="000000" w:themeColor="text1"/>
          <w:lang w:val="en-US"/>
        </w:rPr>
        <w:t>rt</w:t>
      </w:r>
      <w:r w:rsidR="001E197C" w:rsidRPr="0070332A">
        <w:rPr>
          <w:rFonts w:cstheme="minorHAnsi"/>
          <w:color w:val="000000" w:themeColor="text1"/>
          <w:lang w:val="en-US"/>
        </w:rPr>
        <w:t>icle</w:t>
      </w:r>
      <w:r w:rsidRPr="0070332A">
        <w:rPr>
          <w:rFonts w:cstheme="minorHAnsi"/>
          <w:color w:val="000000" w:themeColor="text1"/>
          <w:lang w:val="en-US"/>
        </w:rPr>
        <w:t xml:space="preserve"> 6</w:t>
      </w:r>
      <w:r w:rsidR="001E197C" w:rsidRPr="0070332A">
        <w:rPr>
          <w:rFonts w:cstheme="minorHAnsi"/>
          <w:color w:val="000000" w:themeColor="text1"/>
          <w:lang w:val="en-US"/>
        </w:rPr>
        <w:t>,</w:t>
      </w:r>
      <w:r w:rsidRPr="0070332A">
        <w:rPr>
          <w:rFonts w:cstheme="minorHAnsi"/>
          <w:color w:val="000000" w:themeColor="text1"/>
          <w:lang w:val="en-US"/>
        </w:rPr>
        <w:t xml:space="preserve"> </w:t>
      </w:r>
      <w:r w:rsidR="001E197C" w:rsidRPr="0070332A">
        <w:rPr>
          <w:rFonts w:cstheme="minorHAnsi"/>
          <w:color w:val="000000" w:themeColor="text1"/>
          <w:lang w:val="en-US"/>
        </w:rPr>
        <w:t>P</w:t>
      </w:r>
      <w:r w:rsidRPr="0070332A">
        <w:rPr>
          <w:rFonts w:cstheme="minorHAnsi"/>
          <w:color w:val="000000" w:themeColor="text1"/>
          <w:lang w:val="en-US"/>
        </w:rPr>
        <w:t>ar</w:t>
      </w:r>
      <w:r w:rsidR="001E197C" w:rsidRPr="0070332A">
        <w:rPr>
          <w:rFonts w:cstheme="minorHAnsi"/>
          <w:color w:val="000000" w:themeColor="text1"/>
          <w:lang w:val="en-US"/>
        </w:rPr>
        <w:t>agraph</w:t>
      </w:r>
      <w:r w:rsidRPr="0070332A">
        <w:rPr>
          <w:rFonts w:cstheme="minorHAnsi"/>
          <w:color w:val="000000" w:themeColor="text1"/>
          <w:lang w:val="en-US"/>
        </w:rPr>
        <w:t xml:space="preserve"> 1</w:t>
      </w:r>
      <w:r w:rsidR="001E197C" w:rsidRPr="0070332A">
        <w:rPr>
          <w:rFonts w:cstheme="minorHAnsi"/>
          <w:color w:val="000000" w:themeColor="text1"/>
          <w:lang w:val="en-US"/>
        </w:rPr>
        <w:t>(c) of the</w:t>
      </w:r>
      <w:r w:rsidRPr="0070332A">
        <w:rPr>
          <w:rFonts w:cstheme="minorHAnsi"/>
          <w:color w:val="000000" w:themeColor="text1"/>
          <w:lang w:val="en-US"/>
        </w:rPr>
        <w:t xml:space="preserve"> GDPR</w:t>
      </w:r>
      <w:r w:rsidR="00812104" w:rsidRPr="0070332A">
        <w:rPr>
          <w:rFonts w:cstheme="minorHAnsi"/>
          <w:color w:val="000000" w:themeColor="text1"/>
          <w:lang w:val="en-US"/>
        </w:rPr>
        <w:t>.</w:t>
      </w:r>
    </w:p>
    <w:p w14:paraId="34A637F2" w14:textId="6CC40794" w:rsidR="001A1931" w:rsidRPr="0070332A" w:rsidRDefault="001A1931" w:rsidP="000C4E20">
      <w:pPr>
        <w:pStyle w:val="Akapitzlist"/>
        <w:numPr>
          <w:ilvl w:val="0"/>
          <w:numId w:val="21"/>
        </w:numPr>
        <w:jc w:val="both"/>
        <w:rPr>
          <w:rFonts w:cstheme="minorHAnsi"/>
          <w:color w:val="000000" w:themeColor="text1"/>
          <w:lang w:val="en-US"/>
        </w:rPr>
      </w:pPr>
      <w:r w:rsidRPr="0070332A">
        <w:rPr>
          <w:rFonts w:cstheme="minorHAnsi"/>
          <w:color w:val="000000" w:themeColor="text1"/>
          <w:lang w:val="en-US"/>
        </w:rPr>
        <w:t>Providing your personal data is</w:t>
      </w:r>
      <w:r w:rsidR="008C2D69" w:rsidRPr="0070332A">
        <w:rPr>
          <w:rFonts w:cstheme="minorHAnsi"/>
          <w:color w:val="000000" w:themeColor="text1"/>
          <w:lang w:val="en-US"/>
        </w:rPr>
        <w:t xml:space="preserve"> </w:t>
      </w:r>
      <w:r w:rsidR="00114973" w:rsidRPr="0070332A">
        <w:rPr>
          <w:rFonts w:cstheme="minorHAnsi"/>
          <w:color w:val="000000" w:themeColor="text1"/>
          <w:lang w:val="en-US"/>
        </w:rPr>
        <w:t xml:space="preserve">voluntary but </w:t>
      </w:r>
      <w:r w:rsidR="00827D4E" w:rsidRPr="0070332A">
        <w:rPr>
          <w:rFonts w:cstheme="minorHAnsi"/>
          <w:color w:val="000000" w:themeColor="text1"/>
          <w:lang w:val="en-US"/>
        </w:rPr>
        <w:t xml:space="preserve">is necessary for </w:t>
      </w:r>
      <w:r w:rsidRPr="0070332A">
        <w:rPr>
          <w:rFonts w:cstheme="minorHAnsi"/>
          <w:color w:val="000000" w:themeColor="text1"/>
          <w:lang w:val="en-US"/>
        </w:rPr>
        <w:t>participation in</w:t>
      </w:r>
      <w:r w:rsidR="00184100" w:rsidRPr="0070332A">
        <w:rPr>
          <w:rFonts w:cstheme="minorHAnsi"/>
          <w:color w:val="000000" w:themeColor="text1"/>
          <w:lang w:val="en-US"/>
        </w:rPr>
        <w:t xml:space="preserve"> the</w:t>
      </w:r>
      <w:r w:rsidRPr="0070332A">
        <w:rPr>
          <w:rFonts w:cstheme="minorHAnsi"/>
          <w:color w:val="000000" w:themeColor="text1"/>
          <w:lang w:val="en-US"/>
        </w:rPr>
        <w:t xml:space="preserve"> </w:t>
      </w:r>
      <w:r w:rsidR="001E197C" w:rsidRPr="0070332A">
        <w:rPr>
          <w:rFonts w:cstheme="minorHAnsi"/>
          <w:color w:val="000000" w:themeColor="text1"/>
          <w:lang w:val="en-US"/>
        </w:rPr>
        <w:t>i</w:t>
      </w:r>
      <w:r w:rsidR="008C2D69" w:rsidRPr="0070332A">
        <w:rPr>
          <w:rFonts w:cstheme="minorHAnsi"/>
          <w:color w:val="000000" w:themeColor="text1"/>
          <w:lang w:val="en-US"/>
        </w:rPr>
        <w:t xml:space="preserve">nternational competition of the </w:t>
      </w:r>
      <w:r w:rsidR="008C2D69" w:rsidRPr="0070332A">
        <w:rPr>
          <w:rFonts w:cstheme="minorHAnsi"/>
          <w:i/>
          <w:color w:val="000000" w:themeColor="text1"/>
          <w:lang w:val="en-US"/>
        </w:rPr>
        <w:t>PWPM</w:t>
      </w:r>
      <w:r w:rsidR="008C2D69" w:rsidRPr="0070332A">
        <w:rPr>
          <w:rFonts w:cstheme="minorHAnsi"/>
          <w:color w:val="000000" w:themeColor="text1"/>
          <w:lang w:val="en-US"/>
        </w:rPr>
        <w:t xml:space="preserve"> for outstanding academic articles in the fields of international, EU, and comparative law</w:t>
      </w:r>
      <w:r w:rsidR="00812104" w:rsidRPr="0070332A">
        <w:rPr>
          <w:rFonts w:cstheme="minorHAnsi"/>
          <w:color w:val="000000" w:themeColor="text1"/>
          <w:lang w:val="en-US"/>
        </w:rPr>
        <w:t>.</w:t>
      </w:r>
      <w:r w:rsidR="00827D4E" w:rsidRPr="0070332A">
        <w:rPr>
          <w:rFonts w:cstheme="minorHAnsi"/>
          <w:color w:val="000000" w:themeColor="text1"/>
          <w:lang w:val="en-US"/>
        </w:rPr>
        <w:t xml:space="preserve"> If you refuse to provide your data, you may not enter the competition. Winners are obliged </w:t>
      </w:r>
      <w:r w:rsidR="001E197C" w:rsidRPr="0070332A">
        <w:rPr>
          <w:rFonts w:cstheme="minorHAnsi"/>
          <w:color w:val="000000" w:themeColor="text1"/>
          <w:lang w:val="en-US"/>
        </w:rPr>
        <w:t xml:space="preserve">by law </w:t>
      </w:r>
      <w:r w:rsidR="00827D4E" w:rsidRPr="0070332A">
        <w:rPr>
          <w:rFonts w:cstheme="minorHAnsi"/>
          <w:color w:val="000000" w:themeColor="text1"/>
          <w:lang w:val="en-US"/>
        </w:rPr>
        <w:t xml:space="preserve">to provide their data </w:t>
      </w:r>
      <w:r w:rsidR="00B364D5" w:rsidRPr="0070332A">
        <w:rPr>
          <w:rFonts w:cstheme="minorHAnsi"/>
          <w:color w:val="000000" w:themeColor="text1"/>
          <w:lang w:val="en-US"/>
        </w:rPr>
        <w:t xml:space="preserve">and it is </w:t>
      </w:r>
      <w:r w:rsidR="001E197C" w:rsidRPr="0070332A">
        <w:rPr>
          <w:rFonts w:cstheme="minorHAnsi"/>
          <w:color w:val="000000" w:themeColor="text1"/>
          <w:lang w:val="en-US"/>
        </w:rPr>
        <w:t>a</w:t>
      </w:r>
      <w:r w:rsidR="00DA0080" w:rsidRPr="0070332A">
        <w:rPr>
          <w:rFonts w:cstheme="minorHAnsi"/>
          <w:color w:val="000000" w:themeColor="text1"/>
          <w:lang w:val="en-US"/>
        </w:rPr>
        <w:t xml:space="preserve"> condition for issuance of a prize</w:t>
      </w:r>
      <w:r w:rsidR="00827D4E" w:rsidRPr="0070332A">
        <w:rPr>
          <w:rFonts w:cstheme="minorHAnsi"/>
          <w:color w:val="000000" w:themeColor="text1"/>
          <w:lang w:val="en-US"/>
        </w:rPr>
        <w:t xml:space="preserve">. </w:t>
      </w:r>
    </w:p>
    <w:p w14:paraId="0272DE02" w14:textId="3763B4B3" w:rsidR="00B66599" w:rsidRPr="0070332A" w:rsidRDefault="001A1931" w:rsidP="000C4E20">
      <w:pPr>
        <w:pStyle w:val="Akapitzlist"/>
        <w:numPr>
          <w:ilvl w:val="0"/>
          <w:numId w:val="21"/>
        </w:numPr>
        <w:jc w:val="both"/>
        <w:rPr>
          <w:rFonts w:cstheme="minorHAnsi"/>
          <w:color w:val="000000" w:themeColor="text1"/>
          <w:lang w:val="en-US"/>
        </w:rPr>
      </w:pPr>
      <w:r w:rsidRPr="0070332A">
        <w:rPr>
          <w:rFonts w:cstheme="minorHAnsi"/>
          <w:color w:val="000000" w:themeColor="text1"/>
          <w:lang w:val="en-US"/>
        </w:rPr>
        <w:t>Your personal data will not be made available to</w:t>
      </w:r>
      <w:r w:rsidR="008C2D69" w:rsidRPr="0070332A">
        <w:rPr>
          <w:rFonts w:cstheme="minorHAnsi"/>
          <w:color w:val="000000" w:themeColor="text1"/>
          <w:lang w:val="en-US"/>
        </w:rPr>
        <w:t xml:space="preserve"> other </w:t>
      </w:r>
      <w:r w:rsidR="00DA0080" w:rsidRPr="0070332A">
        <w:rPr>
          <w:rFonts w:cstheme="minorHAnsi"/>
          <w:color w:val="000000" w:themeColor="text1"/>
          <w:lang w:val="en-US"/>
        </w:rPr>
        <w:t>subjects</w:t>
      </w:r>
      <w:r w:rsidR="00AC1052" w:rsidRPr="0070332A">
        <w:rPr>
          <w:rFonts w:cstheme="minorHAnsi"/>
          <w:color w:val="000000" w:themeColor="text1"/>
          <w:lang w:val="en-US"/>
        </w:rPr>
        <w:t>, except</w:t>
      </w:r>
      <w:r w:rsidR="00B66599" w:rsidRPr="0070332A">
        <w:rPr>
          <w:rFonts w:cstheme="minorHAnsi"/>
          <w:color w:val="000000" w:themeColor="text1"/>
          <w:lang w:val="en-US"/>
        </w:rPr>
        <w:t xml:space="preserve"> </w:t>
      </w:r>
      <w:r w:rsidR="00DA0080" w:rsidRPr="0070332A">
        <w:rPr>
          <w:rFonts w:cstheme="minorHAnsi"/>
          <w:color w:val="000000" w:themeColor="text1"/>
          <w:lang w:val="en-US"/>
        </w:rPr>
        <w:t xml:space="preserve">for </w:t>
      </w:r>
      <w:r w:rsidR="00B66599" w:rsidRPr="0070332A">
        <w:rPr>
          <w:rFonts w:cstheme="minorHAnsi"/>
          <w:color w:val="000000" w:themeColor="text1"/>
          <w:lang w:val="en-US"/>
        </w:rPr>
        <w:t>the journal databas</w:t>
      </w:r>
      <w:r w:rsidR="00276424" w:rsidRPr="0070332A">
        <w:rPr>
          <w:rFonts w:cstheme="minorHAnsi"/>
          <w:color w:val="000000" w:themeColor="text1"/>
          <w:lang w:val="en-US"/>
        </w:rPr>
        <w:t>e</w:t>
      </w:r>
      <w:r w:rsidR="00B66599" w:rsidRPr="0070332A">
        <w:rPr>
          <w:rFonts w:cstheme="minorHAnsi"/>
          <w:color w:val="000000" w:themeColor="text1"/>
          <w:lang w:val="en-US"/>
        </w:rPr>
        <w:t xml:space="preserve">s or journal  digital libraries </w:t>
      </w:r>
      <w:r w:rsidR="00AC1052" w:rsidRPr="0070332A">
        <w:rPr>
          <w:rFonts w:cstheme="minorHAnsi"/>
          <w:color w:val="000000" w:themeColor="text1"/>
          <w:lang w:val="en-US"/>
        </w:rPr>
        <w:t xml:space="preserve">where the </w:t>
      </w:r>
      <w:r w:rsidR="00AC1052" w:rsidRPr="0070332A">
        <w:rPr>
          <w:rFonts w:cstheme="minorHAnsi"/>
          <w:i/>
          <w:color w:val="000000" w:themeColor="text1"/>
          <w:lang w:val="en-US"/>
        </w:rPr>
        <w:t>PWPM</w:t>
      </w:r>
      <w:r w:rsidR="00AC1052" w:rsidRPr="0070332A">
        <w:rPr>
          <w:rFonts w:cstheme="minorHAnsi"/>
          <w:color w:val="000000" w:themeColor="text1"/>
          <w:lang w:val="en-US"/>
        </w:rPr>
        <w:t xml:space="preserve"> is listed</w:t>
      </w:r>
      <w:r w:rsidR="00184100" w:rsidRPr="0070332A">
        <w:rPr>
          <w:rFonts w:cstheme="minorHAnsi"/>
          <w:color w:val="000000" w:themeColor="text1"/>
          <w:lang w:val="en-US"/>
        </w:rPr>
        <w:t xml:space="preserve"> and the announcement of the results of the </w:t>
      </w:r>
      <w:r w:rsidR="001E197C" w:rsidRPr="0070332A">
        <w:rPr>
          <w:rFonts w:cstheme="minorHAnsi"/>
          <w:color w:val="000000" w:themeColor="text1"/>
          <w:lang w:val="en-US"/>
        </w:rPr>
        <w:t>i</w:t>
      </w:r>
      <w:r w:rsidR="00184100" w:rsidRPr="0070332A">
        <w:rPr>
          <w:rFonts w:cstheme="minorHAnsi"/>
          <w:color w:val="000000" w:themeColor="text1"/>
          <w:lang w:val="en-US"/>
        </w:rPr>
        <w:t xml:space="preserve">nternational competition of the </w:t>
      </w:r>
      <w:r w:rsidR="00184100" w:rsidRPr="0070332A">
        <w:rPr>
          <w:rFonts w:cstheme="minorHAnsi"/>
          <w:i/>
          <w:color w:val="000000" w:themeColor="text1"/>
          <w:lang w:val="en-US"/>
        </w:rPr>
        <w:t>PWPM</w:t>
      </w:r>
      <w:r w:rsidR="00184100" w:rsidRPr="0070332A">
        <w:rPr>
          <w:rFonts w:cstheme="minorHAnsi"/>
          <w:color w:val="000000" w:themeColor="text1"/>
          <w:lang w:val="en-US"/>
        </w:rPr>
        <w:t xml:space="preserve"> for outstanding academic articles in the fields of international, EU, and comparative law </w:t>
      </w:r>
      <w:r w:rsidR="00AC1052" w:rsidRPr="0070332A">
        <w:rPr>
          <w:rFonts w:cstheme="minorHAnsi"/>
          <w:color w:val="000000" w:themeColor="text1"/>
          <w:lang w:val="en-US"/>
        </w:rPr>
        <w:t xml:space="preserve">. </w:t>
      </w:r>
    </w:p>
    <w:p w14:paraId="58C81FAF" w14:textId="70320175" w:rsidR="001A1931" w:rsidRPr="0070332A" w:rsidRDefault="001A1931" w:rsidP="000C4E20">
      <w:pPr>
        <w:pStyle w:val="Akapitzlist"/>
        <w:numPr>
          <w:ilvl w:val="0"/>
          <w:numId w:val="21"/>
        </w:numPr>
        <w:jc w:val="both"/>
        <w:rPr>
          <w:rFonts w:cstheme="minorHAnsi"/>
          <w:color w:val="000000" w:themeColor="text1"/>
          <w:lang w:val="en-US"/>
        </w:rPr>
      </w:pPr>
      <w:r w:rsidRPr="0070332A">
        <w:rPr>
          <w:rFonts w:cstheme="minorHAnsi"/>
          <w:color w:val="000000" w:themeColor="text1"/>
          <w:lang w:val="en-US"/>
        </w:rPr>
        <w:t>Your personal data will not be transferred to</w:t>
      </w:r>
      <w:r w:rsidR="00276424" w:rsidRPr="0070332A">
        <w:rPr>
          <w:rFonts w:cstheme="minorHAnsi"/>
          <w:color w:val="000000" w:themeColor="text1"/>
          <w:lang w:val="en-US"/>
        </w:rPr>
        <w:t xml:space="preserve"> </w:t>
      </w:r>
      <w:r w:rsidRPr="0070332A">
        <w:rPr>
          <w:rFonts w:cstheme="minorHAnsi"/>
          <w:color w:val="000000" w:themeColor="text1"/>
          <w:lang w:val="en-US"/>
        </w:rPr>
        <w:t>third countries (outside the European Economic Area) or to international organizations</w:t>
      </w:r>
      <w:r w:rsidR="008C2D69" w:rsidRPr="0070332A">
        <w:rPr>
          <w:rFonts w:cstheme="minorHAnsi"/>
          <w:color w:val="000000" w:themeColor="text1"/>
          <w:lang w:val="en-US"/>
        </w:rPr>
        <w:t xml:space="preserve">. </w:t>
      </w:r>
    </w:p>
    <w:p w14:paraId="107474D6" w14:textId="5FF2C58A" w:rsidR="001A1931" w:rsidRPr="0070332A" w:rsidRDefault="001A1931" w:rsidP="000C4E20">
      <w:pPr>
        <w:pStyle w:val="Akapitzlist"/>
        <w:numPr>
          <w:ilvl w:val="0"/>
          <w:numId w:val="21"/>
        </w:numPr>
        <w:jc w:val="both"/>
        <w:rPr>
          <w:rFonts w:cstheme="minorHAnsi"/>
          <w:color w:val="000000" w:themeColor="text1"/>
          <w:lang w:val="en-US"/>
        </w:rPr>
      </w:pPr>
      <w:r w:rsidRPr="0070332A">
        <w:rPr>
          <w:rFonts w:cstheme="minorHAnsi"/>
          <w:color w:val="000000" w:themeColor="text1"/>
          <w:lang w:val="en-US"/>
        </w:rPr>
        <w:t xml:space="preserve">Your data will be stored for the duration of the organization of </w:t>
      </w:r>
      <w:r w:rsidR="001E197C" w:rsidRPr="0070332A">
        <w:rPr>
          <w:rFonts w:cstheme="minorHAnsi"/>
          <w:color w:val="000000" w:themeColor="text1"/>
          <w:lang w:val="en-US"/>
        </w:rPr>
        <w:t>the i</w:t>
      </w:r>
      <w:r w:rsidR="008C2D69" w:rsidRPr="0070332A">
        <w:rPr>
          <w:rFonts w:cstheme="minorHAnsi"/>
          <w:color w:val="000000" w:themeColor="text1"/>
          <w:lang w:val="en-US"/>
        </w:rPr>
        <w:t xml:space="preserve">nternational </w:t>
      </w:r>
      <w:r w:rsidR="001E197C" w:rsidRPr="0070332A">
        <w:rPr>
          <w:rFonts w:cstheme="minorHAnsi"/>
          <w:color w:val="000000" w:themeColor="text1"/>
          <w:lang w:val="en-US"/>
        </w:rPr>
        <w:t>c</w:t>
      </w:r>
      <w:r w:rsidR="008C2D69" w:rsidRPr="0070332A">
        <w:rPr>
          <w:rFonts w:cstheme="minorHAnsi"/>
          <w:color w:val="000000" w:themeColor="text1"/>
          <w:lang w:val="en-US"/>
        </w:rPr>
        <w:t xml:space="preserve">ompetition of the </w:t>
      </w:r>
      <w:r w:rsidR="008C2D69" w:rsidRPr="0070332A">
        <w:rPr>
          <w:rFonts w:cstheme="minorHAnsi"/>
          <w:i/>
          <w:color w:val="000000" w:themeColor="text1"/>
          <w:lang w:val="en-US"/>
        </w:rPr>
        <w:t>PWPM</w:t>
      </w:r>
      <w:r w:rsidR="008C2D69" w:rsidRPr="0070332A">
        <w:rPr>
          <w:rFonts w:cstheme="minorHAnsi"/>
          <w:color w:val="000000" w:themeColor="text1"/>
          <w:lang w:val="en-US"/>
        </w:rPr>
        <w:t xml:space="preserve"> for outstanding academic articles in the fields of international, EU, and comparative law </w:t>
      </w:r>
      <w:r w:rsidRPr="0070332A">
        <w:rPr>
          <w:rFonts w:cstheme="minorHAnsi"/>
          <w:color w:val="000000" w:themeColor="text1"/>
          <w:lang w:val="en-US"/>
        </w:rPr>
        <w:t>and until the final settlement and the closing of the</w:t>
      </w:r>
      <w:r w:rsidR="00812104" w:rsidRPr="0070332A">
        <w:rPr>
          <w:rFonts w:cstheme="minorHAnsi"/>
          <w:color w:val="000000" w:themeColor="text1"/>
          <w:lang w:val="en-US"/>
        </w:rPr>
        <w:t xml:space="preserve"> Competition</w:t>
      </w:r>
      <w:r w:rsidRPr="0070332A">
        <w:rPr>
          <w:rFonts w:cstheme="minorHAnsi"/>
          <w:color w:val="000000" w:themeColor="text1"/>
          <w:lang w:val="en-US"/>
        </w:rPr>
        <w:t>, and until the expiration of the statute of limitations for claims that may arise from the</w:t>
      </w:r>
      <w:r w:rsidR="00EA3FF7" w:rsidRPr="0070332A">
        <w:rPr>
          <w:rFonts w:cstheme="minorHAnsi"/>
          <w:color w:val="000000" w:themeColor="text1"/>
          <w:lang w:val="en-US"/>
        </w:rPr>
        <w:t xml:space="preserve"> participation in the </w:t>
      </w:r>
      <w:r w:rsidR="001E197C" w:rsidRPr="0070332A">
        <w:rPr>
          <w:rFonts w:cstheme="minorHAnsi"/>
          <w:color w:val="000000" w:themeColor="text1"/>
          <w:lang w:val="en-US"/>
        </w:rPr>
        <w:t>i</w:t>
      </w:r>
      <w:r w:rsidR="00EA3FF7" w:rsidRPr="0070332A">
        <w:rPr>
          <w:rFonts w:cstheme="minorHAnsi"/>
          <w:color w:val="000000" w:themeColor="text1"/>
          <w:lang w:val="en-US"/>
        </w:rPr>
        <w:t xml:space="preserve">nternational competition of the </w:t>
      </w:r>
      <w:r w:rsidR="00EA3FF7" w:rsidRPr="0070332A">
        <w:rPr>
          <w:rFonts w:cstheme="minorHAnsi"/>
          <w:i/>
          <w:color w:val="000000" w:themeColor="text1"/>
          <w:lang w:val="en-US"/>
        </w:rPr>
        <w:t>PWPM</w:t>
      </w:r>
      <w:r w:rsidR="00EA3FF7" w:rsidRPr="0070332A">
        <w:rPr>
          <w:rFonts w:cstheme="minorHAnsi"/>
          <w:color w:val="000000" w:themeColor="text1"/>
          <w:lang w:val="en-US"/>
        </w:rPr>
        <w:t xml:space="preserve"> for outstanding academic articles in the fields of international, EU, and comparative law</w:t>
      </w:r>
      <w:r w:rsidRPr="0070332A">
        <w:rPr>
          <w:rFonts w:cstheme="minorHAnsi"/>
          <w:color w:val="000000" w:themeColor="text1"/>
          <w:lang w:val="en-US"/>
        </w:rPr>
        <w:t>.</w:t>
      </w:r>
    </w:p>
    <w:p w14:paraId="5EB2FDAC" w14:textId="370C964E" w:rsidR="001A1931" w:rsidRPr="0070332A" w:rsidRDefault="001A1931" w:rsidP="000C4E20">
      <w:pPr>
        <w:pStyle w:val="Akapitzlist"/>
        <w:numPr>
          <w:ilvl w:val="0"/>
          <w:numId w:val="21"/>
        </w:numPr>
        <w:jc w:val="both"/>
        <w:rPr>
          <w:rFonts w:cstheme="minorHAnsi"/>
          <w:color w:val="000000" w:themeColor="text1"/>
          <w:lang w:val="en-US"/>
        </w:rPr>
      </w:pPr>
      <w:r w:rsidRPr="0070332A">
        <w:rPr>
          <w:rFonts w:cstheme="minorHAnsi"/>
          <w:color w:val="000000" w:themeColor="text1"/>
          <w:lang w:val="en-US"/>
        </w:rPr>
        <w:lastRenderedPageBreak/>
        <w:t>You have the right to: access your data and rectify it, delete it (unless further processing is necessary to comply with legal obligations or to establish, investigate</w:t>
      </w:r>
      <w:r w:rsidR="001E197C" w:rsidRPr="0070332A">
        <w:rPr>
          <w:rFonts w:cstheme="minorHAnsi"/>
          <w:color w:val="000000" w:themeColor="text1"/>
          <w:lang w:val="en-US"/>
        </w:rPr>
        <w:t>,</w:t>
      </w:r>
      <w:r w:rsidRPr="0070332A">
        <w:rPr>
          <w:rFonts w:cstheme="minorHAnsi"/>
          <w:color w:val="000000" w:themeColor="text1"/>
          <w:lang w:val="en-US"/>
        </w:rPr>
        <w:t xml:space="preserve"> or defend claims), limit its processing, transfer such data, </w:t>
      </w:r>
      <w:r w:rsidR="001E197C" w:rsidRPr="0070332A">
        <w:rPr>
          <w:rFonts w:cstheme="minorHAnsi"/>
          <w:color w:val="000000" w:themeColor="text1"/>
          <w:lang w:val="en-US"/>
        </w:rPr>
        <w:t xml:space="preserve">or </w:t>
      </w:r>
      <w:r w:rsidRPr="0070332A">
        <w:rPr>
          <w:rFonts w:cstheme="minorHAnsi"/>
          <w:color w:val="000000" w:themeColor="text1"/>
          <w:lang w:val="en-US"/>
        </w:rPr>
        <w:t>object to its processing.</w:t>
      </w:r>
    </w:p>
    <w:p w14:paraId="48E6EC68" w14:textId="254621A5" w:rsidR="002C0490" w:rsidRPr="0070332A" w:rsidRDefault="001A1931" w:rsidP="000C4E20">
      <w:pPr>
        <w:pStyle w:val="Akapitzlist"/>
        <w:numPr>
          <w:ilvl w:val="0"/>
          <w:numId w:val="21"/>
        </w:numPr>
        <w:jc w:val="both"/>
        <w:rPr>
          <w:rFonts w:cstheme="minorHAnsi"/>
          <w:color w:val="000000" w:themeColor="text1"/>
          <w:lang w:val="en-US"/>
        </w:rPr>
      </w:pPr>
      <w:r w:rsidRPr="0070332A">
        <w:rPr>
          <w:rFonts w:cstheme="minorHAnsi"/>
          <w:color w:val="000000" w:themeColor="text1"/>
          <w:lang w:val="en-US"/>
        </w:rPr>
        <w:t>Your personal data will not be subject to automatic decision making or profiling</w:t>
      </w:r>
      <w:r w:rsidR="00503E46" w:rsidRPr="0070332A">
        <w:rPr>
          <w:rFonts w:cstheme="minorHAnsi"/>
          <w:color w:val="000000" w:themeColor="text1"/>
          <w:lang w:val="en-US"/>
        </w:rPr>
        <w:t>.</w:t>
      </w:r>
    </w:p>
    <w:p w14:paraId="455B2B78" w14:textId="074D7E4F" w:rsidR="00FD53C6" w:rsidRPr="0070332A" w:rsidRDefault="001A1931" w:rsidP="000C4E20">
      <w:pPr>
        <w:pStyle w:val="Akapitzlist"/>
        <w:numPr>
          <w:ilvl w:val="0"/>
          <w:numId w:val="21"/>
        </w:numPr>
        <w:jc w:val="both"/>
        <w:rPr>
          <w:rFonts w:cstheme="minorHAnsi"/>
          <w:color w:val="000000" w:themeColor="text1"/>
          <w:lang w:val="en-US"/>
        </w:rPr>
      </w:pPr>
      <w:r w:rsidRPr="0070332A">
        <w:rPr>
          <w:rFonts w:cstheme="minorHAnsi"/>
          <w:color w:val="000000" w:themeColor="text1"/>
          <w:lang w:val="en-US"/>
        </w:rPr>
        <w:t>You have the right to lodge a complaint to the President of the Office for Personal Data Protection if you feel that the processing of your personal data is in violation of the provisions of the General Regulation.</w:t>
      </w:r>
    </w:p>
    <w:p w14:paraId="559F8417" w14:textId="19106E14" w:rsidR="00FD53C6" w:rsidRPr="0070332A" w:rsidRDefault="00FD53C6" w:rsidP="00FD53C6">
      <w:pPr>
        <w:spacing w:line="276" w:lineRule="auto"/>
        <w:jc w:val="center"/>
        <w:rPr>
          <w:rFonts w:cstheme="minorHAnsi"/>
          <w:b/>
          <w:color w:val="000000" w:themeColor="text1"/>
          <w:sz w:val="22"/>
          <w:szCs w:val="22"/>
          <w:lang w:val="en-US"/>
        </w:rPr>
      </w:pPr>
      <w:r w:rsidRPr="0070332A">
        <w:rPr>
          <w:rFonts w:cstheme="minorHAnsi"/>
          <w:b/>
          <w:color w:val="000000" w:themeColor="text1"/>
          <w:sz w:val="22"/>
          <w:szCs w:val="22"/>
          <w:lang w:val="en-US"/>
        </w:rPr>
        <w:t>§ 13</w:t>
      </w:r>
    </w:p>
    <w:p w14:paraId="5A4A5E2C" w14:textId="01283EC2" w:rsidR="00FD53C6" w:rsidRPr="0070332A" w:rsidRDefault="00FD53C6" w:rsidP="00184100">
      <w:pPr>
        <w:jc w:val="both"/>
        <w:rPr>
          <w:color w:val="000000" w:themeColor="text1"/>
          <w:sz w:val="22"/>
          <w:lang w:val="en-US"/>
        </w:rPr>
      </w:pPr>
      <w:r w:rsidRPr="0070332A">
        <w:rPr>
          <w:color w:val="000000" w:themeColor="text1"/>
          <w:sz w:val="22"/>
          <w:lang w:val="en-US"/>
        </w:rPr>
        <w:t xml:space="preserve">In all matters not covered by the Terms and Conditions, the provisions of </w:t>
      </w:r>
      <w:r w:rsidR="001E197C" w:rsidRPr="0070332A">
        <w:rPr>
          <w:color w:val="000000" w:themeColor="text1"/>
          <w:sz w:val="22"/>
          <w:lang w:val="en-US"/>
        </w:rPr>
        <w:t>P</w:t>
      </w:r>
      <w:r w:rsidRPr="0070332A">
        <w:rPr>
          <w:color w:val="000000" w:themeColor="text1"/>
          <w:sz w:val="22"/>
          <w:lang w:val="en-US"/>
        </w:rPr>
        <w:t xml:space="preserve">olish </w:t>
      </w:r>
      <w:r w:rsidR="001E197C" w:rsidRPr="0070332A">
        <w:rPr>
          <w:color w:val="000000" w:themeColor="text1"/>
          <w:sz w:val="22"/>
          <w:lang w:val="en-US"/>
        </w:rPr>
        <w:t>C</w:t>
      </w:r>
      <w:r w:rsidR="00397944" w:rsidRPr="0070332A">
        <w:rPr>
          <w:color w:val="000000" w:themeColor="text1"/>
          <w:sz w:val="22"/>
          <w:lang w:val="en-US"/>
        </w:rPr>
        <w:t xml:space="preserve">ivil </w:t>
      </w:r>
      <w:r w:rsidR="001E197C" w:rsidRPr="0070332A">
        <w:rPr>
          <w:color w:val="000000" w:themeColor="text1"/>
          <w:sz w:val="22"/>
          <w:lang w:val="en-US"/>
        </w:rPr>
        <w:t>C</w:t>
      </w:r>
      <w:r w:rsidR="00397944" w:rsidRPr="0070332A">
        <w:rPr>
          <w:color w:val="000000" w:themeColor="text1"/>
          <w:sz w:val="22"/>
          <w:lang w:val="en-US"/>
        </w:rPr>
        <w:t xml:space="preserve">ode and the </w:t>
      </w:r>
      <w:r w:rsidR="001E197C" w:rsidRPr="0070332A">
        <w:rPr>
          <w:color w:val="000000" w:themeColor="text1"/>
          <w:sz w:val="22"/>
          <w:lang w:val="en-US"/>
        </w:rPr>
        <w:t>L</w:t>
      </w:r>
      <w:r w:rsidR="00397944" w:rsidRPr="0070332A">
        <w:rPr>
          <w:color w:val="000000" w:themeColor="text1"/>
          <w:sz w:val="22"/>
          <w:lang w:val="en-US"/>
        </w:rPr>
        <w:t xml:space="preserve">aw on </w:t>
      </w:r>
      <w:r w:rsidR="001E197C" w:rsidRPr="0070332A">
        <w:rPr>
          <w:color w:val="000000" w:themeColor="text1"/>
          <w:sz w:val="22"/>
          <w:lang w:val="en-US"/>
        </w:rPr>
        <w:t>C</w:t>
      </w:r>
      <w:r w:rsidR="00397944" w:rsidRPr="0070332A">
        <w:rPr>
          <w:color w:val="000000" w:themeColor="text1"/>
          <w:sz w:val="22"/>
          <w:lang w:val="en-US"/>
        </w:rPr>
        <w:t xml:space="preserve">opyright and </w:t>
      </w:r>
      <w:r w:rsidR="001E197C" w:rsidRPr="0070332A">
        <w:rPr>
          <w:color w:val="000000" w:themeColor="text1"/>
          <w:sz w:val="22"/>
          <w:lang w:val="en-US"/>
        </w:rPr>
        <w:t>R</w:t>
      </w:r>
      <w:r w:rsidR="00397944" w:rsidRPr="0070332A">
        <w:rPr>
          <w:color w:val="000000" w:themeColor="text1"/>
          <w:sz w:val="22"/>
          <w:lang w:val="en-US"/>
        </w:rPr>
        <w:t xml:space="preserve">elated </w:t>
      </w:r>
      <w:r w:rsidR="001E197C" w:rsidRPr="0070332A">
        <w:rPr>
          <w:color w:val="000000" w:themeColor="text1"/>
          <w:sz w:val="22"/>
          <w:lang w:val="en-US"/>
        </w:rPr>
        <w:t>R</w:t>
      </w:r>
      <w:r w:rsidR="00397944" w:rsidRPr="0070332A">
        <w:rPr>
          <w:color w:val="000000" w:themeColor="text1"/>
          <w:sz w:val="22"/>
          <w:lang w:val="en-US"/>
        </w:rPr>
        <w:t xml:space="preserve">ights shall apply as well as any other </w:t>
      </w:r>
      <w:r w:rsidR="009D1965" w:rsidRPr="0070332A">
        <w:rPr>
          <w:color w:val="000000" w:themeColor="text1"/>
          <w:sz w:val="22"/>
          <w:lang w:val="en-US"/>
        </w:rPr>
        <w:t>applicable P</w:t>
      </w:r>
      <w:r w:rsidR="00397944" w:rsidRPr="0070332A">
        <w:rPr>
          <w:color w:val="000000" w:themeColor="text1"/>
          <w:sz w:val="22"/>
          <w:lang w:val="en-US"/>
        </w:rPr>
        <w:t>olish law</w:t>
      </w:r>
      <w:r w:rsidR="009D1965" w:rsidRPr="0070332A">
        <w:rPr>
          <w:color w:val="000000" w:themeColor="text1"/>
          <w:sz w:val="22"/>
          <w:lang w:val="en-US"/>
        </w:rPr>
        <w:t>s</w:t>
      </w:r>
      <w:r w:rsidR="00397944" w:rsidRPr="0070332A">
        <w:rPr>
          <w:color w:val="000000" w:themeColor="text1"/>
          <w:sz w:val="22"/>
          <w:lang w:val="en-US"/>
        </w:rPr>
        <w:t xml:space="preserve">. </w:t>
      </w:r>
    </w:p>
    <w:p w14:paraId="460ADA70" w14:textId="01B100B3" w:rsidR="002911D7" w:rsidRDefault="007342A4" w:rsidP="00D617A7">
      <w:pPr>
        <w:spacing w:line="276" w:lineRule="auto"/>
        <w:jc w:val="center"/>
        <w:rPr>
          <w:rFonts w:cstheme="minorHAnsi"/>
          <w:sz w:val="22"/>
          <w:szCs w:val="22"/>
          <w:lang w:val="en-US"/>
        </w:rPr>
      </w:pPr>
    </w:p>
    <w:p w14:paraId="7E7494A9" w14:textId="59781C18" w:rsidR="00B0124F" w:rsidRDefault="00B0124F" w:rsidP="00D617A7">
      <w:pPr>
        <w:spacing w:line="276" w:lineRule="auto"/>
        <w:jc w:val="center"/>
        <w:rPr>
          <w:rFonts w:cstheme="minorHAnsi"/>
          <w:sz w:val="22"/>
          <w:szCs w:val="22"/>
          <w:lang w:val="en-US"/>
        </w:rPr>
      </w:pPr>
    </w:p>
    <w:p w14:paraId="6FDAA97F" w14:textId="32A552BE" w:rsidR="00B0124F" w:rsidRDefault="00B0124F" w:rsidP="00D617A7">
      <w:pPr>
        <w:spacing w:line="276" w:lineRule="auto"/>
        <w:jc w:val="center"/>
        <w:rPr>
          <w:rFonts w:cstheme="minorHAnsi"/>
          <w:sz w:val="22"/>
          <w:szCs w:val="22"/>
          <w:lang w:val="en-US"/>
        </w:rPr>
      </w:pPr>
    </w:p>
    <w:p w14:paraId="0B640231" w14:textId="16B4CA00" w:rsidR="00B0124F" w:rsidRDefault="00B0124F" w:rsidP="00D617A7">
      <w:pPr>
        <w:spacing w:line="276" w:lineRule="auto"/>
        <w:jc w:val="center"/>
        <w:rPr>
          <w:rFonts w:cstheme="minorHAnsi"/>
          <w:sz w:val="22"/>
          <w:szCs w:val="22"/>
          <w:lang w:val="en-US"/>
        </w:rPr>
      </w:pPr>
    </w:p>
    <w:p w14:paraId="30B61E52" w14:textId="55B5EBBB" w:rsidR="00B0124F" w:rsidRDefault="00B0124F" w:rsidP="00D617A7">
      <w:pPr>
        <w:spacing w:line="276" w:lineRule="auto"/>
        <w:jc w:val="center"/>
        <w:rPr>
          <w:rFonts w:cstheme="minorHAnsi"/>
          <w:sz w:val="22"/>
          <w:szCs w:val="22"/>
          <w:lang w:val="en-US"/>
        </w:rPr>
      </w:pPr>
    </w:p>
    <w:p w14:paraId="3F214AC3" w14:textId="7B3DEEE8" w:rsidR="00B0124F" w:rsidRDefault="00B0124F" w:rsidP="00D617A7">
      <w:pPr>
        <w:spacing w:line="276" w:lineRule="auto"/>
        <w:jc w:val="center"/>
        <w:rPr>
          <w:rFonts w:cstheme="minorHAnsi"/>
          <w:sz w:val="22"/>
          <w:szCs w:val="22"/>
          <w:lang w:val="en-US"/>
        </w:rPr>
      </w:pPr>
    </w:p>
    <w:p w14:paraId="120332D8" w14:textId="1FC245FD" w:rsidR="00B0124F" w:rsidRDefault="00B0124F" w:rsidP="00D617A7">
      <w:pPr>
        <w:spacing w:line="276" w:lineRule="auto"/>
        <w:jc w:val="center"/>
        <w:rPr>
          <w:rFonts w:cstheme="minorHAnsi"/>
          <w:sz w:val="22"/>
          <w:szCs w:val="22"/>
          <w:lang w:val="en-US"/>
        </w:rPr>
      </w:pPr>
    </w:p>
    <w:p w14:paraId="7B03B341" w14:textId="5800B53B" w:rsidR="00B0124F" w:rsidRDefault="00B0124F" w:rsidP="00D617A7">
      <w:pPr>
        <w:spacing w:line="276" w:lineRule="auto"/>
        <w:jc w:val="center"/>
        <w:rPr>
          <w:rFonts w:cstheme="minorHAnsi"/>
          <w:sz w:val="22"/>
          <w:szCs w:val="22"/>
          <w:lang w:val="en-US"/>
        </w:rPr>
      </w:pPr>
    </w:p>
    <w:p w14:paraId="2E357293" w14:textId="53793895" w:rsidR="00B0124F" w:rsidRDefault="00B0124F" w:rsidP="00D617A7">
      <w:pPr>
        <w:spacing w:line="276" w:lineRule="auto"/>
        <w:jc w:val="center"/>
        <w:rPr>
          <w:rFonts w:cstheme="minorHAnsi"/>
          <w:sz w:val="22"/>
          <w:szCs w:val="22"/>
          <w:lang w:val="en-US"/>
        </w:rPr>
      </w:pPr>
    </w:p>
    <w:p w14:paraId="6C7C9B65" w14:textId="036267C8" w:rsidR="00B0124F" w:rsidRDefault="00B0124F" w:rsidP="00D617A7">
      <w:pPr>
        <w:spacing w:line="276" w:lineRule="auto"/>
        <w:jc w:val="center"/>
        <w:rPr>
          <w:rFonts w:cstheme="minorHAnsi"/>
          <w:sz w:val="22"/>
          <w:szCs w:val="22"/>
          <w:lang w:val="en-US"/>
        </w:rPr>
      </w:pPr>
    </w:p>
    <w:p w14:paraId="71342152" w14:textId="77EF336F" w:rsidR="00B0124F" w:rsidRDefault="00B0124F" w:rsidP="00D617A7">
      <w:pPr>
        <w:spacing w:line="276" w:lineRule="auto"/>
        <w:jc w:val="center"/>
        <w:rPr>
          <w:rFonts w:cstheme="minorHAnsi"/>
          <w:sz w:val="22"/>
          <w:szCs w:val="22"/>
          <w:lang w:val="en-US"/>
        </w:rPr>
      </w:pPr>
    </w:p>
    <w:p w14:paraId="2E9511DA" w14:textId="27DA9AA9" w:rsidR="00B0124F" w:rsidRDefault="00B0124F" w:rsidP="00D617A7">
      <w:pPr>
        <w:spacing w:line="276" w:lineRule="auto"/>
        <w:jc w:val="center"/>
        <w:rPr>
          <w:rFonts w:cstheme="minorHAnsi"/>
          <w:sz w:val="22"/>
          <w:szCs w:val="22"/>
          <w:lang w:val="en-US"/>
        </w:rPr>
      </w:pPr>
    </w:p>
    <w:p w14:paraId="086BFD4B" w14:textId="31E0ED0E" w:rsidR="00B0124F" w:rsidRDefault="00B0124F" w:rsidP="00D617A7">
      <w:pPr>
        <w:spacing w:line="276" w:lineRule="auto"/>
        <w:jc w:val="center"/>
        <w:rPr>
          <w:rFonts w:cstheme="minorHAnsi"/>
          <w:sz w:val="22"/>
          <w:szCs w:val="22"/>
          <w:lang w:val="en-US"/>
        </w:rPr>
      </w:pPr>
    </w:p>
    <w:p w14:paraId="1CF2FE84" w14:textId="311ACBEC" w:rsidR="00B0124F" w:rsidRDefault="00B0124F" w:rsidP="00D617A7">
      <w:pPr>
        <w:spacing w:line="276" w:lineRule="auto"/>
        <w:jc w:val="center"/>
        <w:rPr>
          <w:rFonts w:cstheme="minorHAnsi"/>
          <w:sz w:val="22"/>
          <w:szCs w:val="22"/>
          <w:lang w:val="en-US"/>
        </w:rPr>
      </w:pPr>
    </w:p>
    <w:p w14:paraId="6C0DD886" w14:textId="6A388AEE" w:rsidR="00B0124F" w:rsidRDefault="00B0124F" w:rsidP="00D617A7">
      <w:pPr>
        <w:spacing w:line="276" w:lineRule="auto"/>
        <w:jc w:val="center"/>
        <w:rPr>
          <w:rFonts w:cstheme="minorHAnsi"/>
          <w:sz w:val="22"/>
          <w:szCs w:val="22"/>
          <w:lang w:val="en-US"/>
        </w:rPr>
      </w:pPr>
    </w:p>
    <w:p w14:paraId="1636CF37" w14:textId="4FB82308" w:rsidR="00B0124F" w:rsidRDefault="00B0124F" w:rsidP="00D617A7">
      <w:pPr>
        <w:spacing w:line="276" w:lineRule="auto"/>
        <w:jc w:val="center"/>
        <w:rPr>
          <w:rFonts w:cstheme="minorHAnsi"/>
          <w:sz w:val="22"/>
          <w:szCs w:val="22"/>
          <w:lang w:val="en-US"/>
        </w:rPr>
      </w:pPr>
    </w:p>
    <w:p w14:paraId="6624D0A2" w14:textId="2D64B1D1" w:rsidR="00B0124F" w:rsidRDefault="00B0124F" w:rsidP="00D617A7">
      <w:pPr>
        <w:spacing w:line="276" w:lineRule="auto"/>
        <w:jc w:val="center"/>
        <w:rPr>
          <w:rFonts w:cstheme="minorHAnsi"/>
          <w:sz w:val="22"/>
          <w:szCs w:val="22"/>
          <w:lang w:val="en-US"/>
        </w:rPr>
      </w:pPr>
    </w:p>
    <w:p w14:paraId="0B066609" w14:textId="0F852936" w:rsidR="00B0124F" w:rsidRDefault="00B0124F" w:rsidP="00D617A7">
      <w:pPr>
        <w:spacing w:line="276" w:lineRule="auto"/>
        <w:jc w:val="center"/>
        <w:rPr>
          <w:rFonts w:cstheme="minorHAnsi"/>
          <w:sz w:val="22"/>
          <w:szCs w:val="22"/>
          <w:lang w:val="en-US"/>
        </w:rPr>
      </w:pPr>
    </w:p>
    <w:p w14:paraId="028AAA1A" w14:textId="1CAC64BD" w:rsidR="00B0124F" w:rsidRDefault="00B0124F" w:rsidP="00D617A7">
      <w:pPr>
        <w:spacing w:line="276" w:lineRule="auto"/>
        <w:jc w:val="center"/>
        <w:rPr>
          <w:rFonts w:cstheme="minorHAnsi"/>
          <w:sz w:val="22"/>
          <w:szCs w:val="22"/>
          <w:lang w:val="en-US"/>
        </w:rPr>
      </w:pPr>
    </w:p>
    <w:p w14:paraId="1CA17078" w14:textId="786472D9" w:rsidR="00B0124F" w:rsidRDefault="00B0124F" w:rsidP="00D617A7">
      <w:pPr>
        <w:spacing w:line="276" w:lineRule="auto"/>
        <w:jc w:val="center"/>
        <w:rPr>
          <w:rFonts w:cstheme="minorHAnsi"/>
          <w:sz w:val="22"/>
          <w:szCs w:val="22"/>
          <w:lang w:val="en-US"/>
        </w:rPr>
      </w:pPr>
    </w:p>
    <w:p w14:paraId="4096E512" w14:textId="77DEAF4A" w:rsidR="00B0124F" w:rsidRDefault="00B0124F" w:rsidP="00D617A7">
      <w:pPr>
        <w:spacing w:line="276" w:lineRule="auto"/>
        <w:jc w:val="center"/>
        <w:rPr>
          <w:rFonts w:cstheme="minorHAnsi"/>
          <w:sz w:val="22"/>
          <w:szCs w:val="22"/>
          <w:lang w:val="en-US"/>
        </w:rPr>
      </w:pPr>
    </w:p>
    <w:p w14:paraId="34F79C39" w14:textId="1A3117BE" w:rsidR="00B0124F" w:rsidRDefault="00B0124F" w:rsidP="00D617A7">
      <w:pPr>
        <w:spacing w:line="276" w:lineRule="auto"/>
        <w:jc w:val="center"/>
        <w:rPr>
          <w:rFonts w:cstheme="minorHAnsi"/>
          <w:sz w:val="22"/>
          <w:szCs w:val="22"/>
          <w:lang w:val="en-US"/>
        </w:rPr>
      </w:pPr>
    </w:p>
    <w:p w14:paraId="6868901D" w14:textId="0E6D9C4D" w:rsidR="00B0124F" w:rsidRDefault="00B0124F" w:rsidP="00D617A7">
      <w:pPr>
        <w:spacing w:line="276" w:lineRule="auto"/>
        <w:jc w:val="center"/>
        <w:rPr>
          <w:rFonts w:cstheme="minorHAnsi"/>
          <w:sz w:val="22"/>
          <w:szCs w:val="22"/>
          <w:lang w:val="en-US"/>
        </w:rPr>
      </w:pPr>
    </w:p>
    <w:p w14:paraId="1E1201CD" w14:textId="33DBE86B" w:rsidR="00B0124F" w:rsidRDefault="00B0124F" w:rsidP="00D617A7">
      <w:pPr>
        <w:spacing w:line="276" w:lineRule="auto"/>
        <w:jc w:val="center"/>
        <w:rPr>
          <w:rFonts w:cstheme="minorHAnsi"/>
          <w:sz w:val="22"/>
          <w:szCs w:val="22"/>
          <w:lang w:val="en-US"/>
        </w:rPr>
      </w:pPr>
    </w:p>
    <w:p w14:paraId="16702DA3" w14:textId="689374BE" w:rsidR="00B0124F" w:rsidRDefault="00B0124F" w:rsidP="00D617A7">
      <w:pPr>
        <w:spacing w:line="276" w:lineRule="auto"/>
        <w:jc w:val="center"/>
        <w:rPr>
          <w:rFonts w:cstheme="minorHAnsi"/>
          <w:sz w:val="22"/>
          <w:szCs w:val="22"/>
          <w:lang w:val="en-US"/>
        </w:rPr>
      </w:pPr>
    </w:p>
    <w:p w14:paraId="7BF29581" w14:textId="245E7911" w:rsidR="00B0124F" w:rsidRDefault="00B0124F" w:rsidP="00D617A7">
      <w:pPr>
        <w:spacing w:line="276" w:lineRule="auto"/>
        <w:jc w:val="center"/>
        <w:rPr>
          <w:rFonts w:cstheme="minorHAnsi"/>
          <w:sz w:val="22"/>
          <w:szCs w:val="22"/>
          <w:lang w:val="en-US"/>
        </w:rPr>
      </w:pPr>
    </w:p>
    <w:p w14:paraId="575736C0" w14:textId="47DC38B8" w:rsidR="00B0124F" w:rsidRDefault="00B0124F" w:rsidP="00D617A7">
      <w:pPr>
        <w:spacing w:line="276" w:lineRule="auto"/>
        <w:jc w:val="center"/>
        <w:rPr>
          <w:rFonts w:cstheme="minorHAnsi"/>
          <w:sz w:val="22"/>
          <w:szCs w:val="22"/>
          <w:lang w:val="en-US"/>
        </w:rPr>
      </w:pPr>
    </w:p>
    <w:p w14:paraId="6678C3EE" w14:textId="4201808A" w:rsidR="00B0124F" w:rsidRDefault="00B0124F" w:rsidP="00D617A7">
      <w:pPr>
        <w:spacing w:line="276" w:lineRule="auto"/>
        <w:jc w:val="center"/>
        <w:rPr>
          <w:rFonts w:cstheme="minorHAnsi"/>
          <w:sz w:val="22"/>
          <w:szCs w:val="22"/>
          <w:lang w:val="en-US"/>
        </w:rPr>
      </w:pPr>
    </w:p>
    <w:p w14:paraId="4EAD0A5E" w14:textId="5F73A8FD" w:rsidR="00B0124F" w:rsidRDefault="00B0124F" w:rsidP="00D617A7">
      <w:pPr>
        <w:spacing w:line="276" w:lineRule="auto"/>
        <w:jc w:val="center"/>
        <w:rPr>
          <w:rFonts w:cstheme="minorHAnsi"/>
          <w:sz w:val="22"/>
          <w:szCs w:val="22"/>
          <w:lang w:val="en-US"/>
        </w:rPr>
      </w:pPr>
    </w:p>
    <w:p w14:paraId="7326E0E0" w14:textId="358DF1F4" w:rsidR="00B0124F" w:rsidRDefault="00B0124F" w:rsidP="00D617A7">
      <w:pPr>
        <w:spacing w:line="276" w:lineRule="auto"/>
        <w:jc w:val="center"/>
        <w:rPr>
          <w:rFonts w:cstheme="minorHAnsi"/>
          <w:sz w:val="22"/>
          <w:szCs w:val="22"/>
          <w:lang w:val="en-US"/>
        </w:rPr>
      </w:pPr>
    </w:p>
    <w:p w14:paraId="2187EBCB" w14:textId="766D8F87" w:rsidR="00B0124F" w:rsidRDefault="00B0124F" w:rsidP="00D617A7">
      <w:pPr>
        <w:spacing w:line="276" w:lineRule="auto"/>
        <w:jc w:val="center"/>
        <w:rPr>
          <w:rFonts w:cstheme="minorHAnsi"/>
          <w:sz w:val="22"/>
          <w:szCs w:val="22"/>
          <w:lang w:val="en-US"/>
        </w:rPr>
      </w:pPr>
    </w:p>
    <w:p w14:paraId="64282481" w14:textId="730D4971" w:rsidR="00B0124F" w:rsidRDefault="00B0124F" w:rsidP="00D617A7">
      <w:pPr>
        <w:spacing w:line="276" w:lineRule="auto"/>
        <w:jc w:val="center"/>
        <w:rPr>
          <w:rFonts w:cstheme="minorHAnsi"/>
          <w:sz w:val="22"/>
          <w:szCs w:val="22"/>
          <w:lang w:val="en-US"/>
        </w:rPr>
      </w:pPr>
    </w:p>
    <w:p w14:paraId="5FC7796C" w14:textId="028A0A5E" w:rsidR="00B0124F" w:rsidRDefault="00B0124F" w:rsidP="00D617A7">
      <w:pPr>
        <w:spacing w:line="276" w:lineRule="auto"/>
        <w:jc w:val="center"/>
        <w:rPr>
          <w:rFonts w:cstheme="minorHAnsi"/>
          <w:sz w:val="22"/>
          <w:szCs w:val="22"/>
          <w:lang w:val="en-US"/>
        </w:rPr>
      </w:pPr>
    </w:p>
    <w:p w14:paraId="04BC5B5E" w14:textId="4909E6DD" w:rsidR="00B0124F" w:rsidRDefault="00B0124F" w:rsidP="00D617A7">
      <w:pPr>
        <w:spacing w:line="276" w:lineRule="auto"/>
        <w:jc w:val="center"/>
        <w:rPr>
          <w:rFonts w:cstheme="minorHAnsi"/>
          <w:sz w:val="22"/>
          <w:szCs w:val="22"/>
          <w:lang w:val="en-US"/>
        </w:rPr>
      </w:pPr>
    </w:p>
    <w:p w14:paraId="1BEA8239" w14:textId="0E927603" w:rsidR="00B0124F" w:rsidRDefault="00B0124F" w:rsidP="00D617A7">
      <w:pPr>
        <w:spacing w:line="276" w:lineRule="auto"/>
        <w:jc w:val="center"/>
        <w:rPr>
          <w:rFonts w:cstheme="minorHAnsi"/>
          <w:sz w:val="22"/>
          <w:szCs w:val="22"/>
          <w:lang w:val="en-US"/>
        </w:rPr>
      </w:pPr>
    </w:p>
    <w:p w14:paraId="01A69DF3" w14:textId="77777777" w:rsidR="00B0124F" w:rsidRDefault="00B0124F" w:rsidP="00B0124F">
      <w:pPr>
        <w:rPr>
          <w:b/>
          <w:sz w:val="20"/>
          <w:lang w:val="en-US"/>
        </w:rPr>
      </w:pPr>
      <w:r w:rsidRPr="007E1E0E">
        <w:rPr>
          <w:b/>
          <w:sz w:val="20"/>
          <w:lang w:val="en-US"/>
        </w:rPr>
        <w:lastRenderedPageBreak/>
        <w:t xml:space="preserve">Attachment No. 1  </w:t>
      </w:r>
    </w:p>
    <w:p w14:paraId="700636A3" w14:textId="77777777" w:rsidR="00B0124F" w:rsidRPr="007E1E0E" w:rsidRDefault="00B0124F" w:rsidP="00B0124F">
      <w:pPr>
        <w:rPr>
          <w:b/>
          <w:sz w:val="21"/>
          <w:lang w:val="en-US"/>
        </w:rPr>
      </w:pPr>
    </w:p>
    <w:p w14:paraId="396AF05F" w14:textId="77777777" w:rsidR="00B0124F" w:rsidRPr="0044718A" w:rsidRDefault="00B0124F" w:rsidP="00B0124F">
      <w:pPr>
        <w:jc w:val="center"/>
        <w:rPr>
          <w:b/>
          <w:sz w:val="28"/>
          <w:lang w:val="en-US"/>
        </w:rPr>
      </w:pPr>
      <w:r w:rsidRPr="00612DC7">
        <w:rPr>
          <w:b/>
          <w:sz w:val="28"/>
          <w:lang w:val="en-US"/>
        </w:rPr>
        <w:t xml:space="preserve">PWPM’s Competition </w:t>
      </w:r>
      <w:r w:rsidRPr="00612DC7">
        <w:rPr>
          <w:rFonts w:cstheme="minorHAnsi"/>
          <w:b/>
          <w:sz w:val="28"/>
          <w:lang w:val="en-US"/>
        </w:rPr>
        <w:t>for outstanding academic articles – entry form</w:t>
      </w:r>
    </w:p>
    <w:p w14:paraId="569433C4" w14:textId="77777777" w:rsidR="00B0124F" w:rsidRPr="00B4765B" w:rsidRDefault="00B0124F" w:rsidP="00B0124F">
      <w:pPr>
        <w:rPr>
          <w:b/>
          <w:lang w:val="en-US"/>
        </w:rPr>
      </w:pPr>
    </w:p>
    <w:p w14:paraId="0E92DC71" w14:textId="77777777" w:rsidR="00B0124F" w:rsidRDefault="00B0124F" w:rsidP="00B0124F">
      <w:pPr>
        <w:rPr>
          <w:b/>
          <w:lang w:val="en-US"/>
        </w:rPr>
      </w:pPr>
      <w:r>
        <w:rPr>
          <w:b/>
          <w:lang w:val="en-US"/>
        </w:rPr>
        <w:t>Full name of the participant or principal participant: ……………………………………………………………………………………………</w:t>
      </w:r>
    </w:p>
    <w:p w14:paraId="331FA6A8" w14:textId="77777777" w:rsidR="00B0124F" w:rsidRDefault="00B0124F" w:rsidP="00B0124F">
      <w:pPr>
        <w:rPr>
          <w:b/>
          <w:lang w:val="en-US"/>
        </w:rPr>
      </w:pPr>
    </w:p>
    <w:p w14:paraId="60493912" w14:textId="77777777" w:rsidR="00B0124F" w:rsidRDefault="00B0124F" w:rsidP="00B0124F">
      <w:pPr>
        <w:rPr>
          <w:b/>
          <w:lang w:val="en-US"/>
        </w:rPr>
      </w:pPr>
      <w:r>
        <w:rPr>
          <w:b/>
          <w:lang w:val="en-US"/>
        </w:rPr>
        <w:t>Date of birth: …………………………………………………….</w:t>
      </w:r>
    </w:p>
    <w:p w14:paraId="741F50A9" w14:textId="77777777" w:rsidR="00B0124F" w:rsidRDefault="00B0124F" w:rsidP="00B0124F">
      <w:pPr>
        <w:rPr>
          <w:b/>
          <w:lang w:val="en-US"/>
        </w:rPr>
      </w:pPr>
    </w:p>
    <w:p w14:paraId="70665D86" w14:textId="77777777" w:rsidR="00B0124F" w:rsidRDefault="00B0124F" w:rsidP="00B0124F">
      <w:pPr>
        <w:rPr>
          <w:b/>
          <w:lang w:val="en-US"/>
        </w:rPr>
      </w:pPr>
      <w:r>
        <w:rPr>
          <w:b/>
          <w:lang w:val="en-US"/>
        </w:rPr>
        <w:t>E-mail address/es: ………………………………………………</w:t>
      </w:r>
    </w:p>
    <w:p w14:paraId="221EE0E2" w14:textId="77777777" w:rsidR="00B0124F" w:rsidRDefault="00B0124F" w:rsidP="00B0124F">
      <w:pPr>
        <w:rPr>
          <w:b/>
          <w:lang w:val="en-US"/>
        </w:rPr>
      </w:pPr>
    </w:p>
    <w:p w14:paraId="15A5F3AE" w14:textId="77777777" w:rsidR="00B0124F" w:rsidRDefault="00B0124F" w:rsidP="00B0124F">
      <w:pPr>
        <w:rPr>
          <w:b/>
          <w:lang w:val="en-US"/>
        </w:rPr>
      </w:pPr>
      <w:r>
        <w:rPr>
          <w:b/>
          <w:lang w:val="en-US"/>
        </w:rPr>
        <w:t>Title of the attached article/text: ………………………………………………………….</w:t>
      </w:r>
    </w:p>
    <w:p w14:paraId="1A8208D2" w14:textId="77777777" w:rsidR="00B0124F" w:rsidRDefault="00B0124F" w:rsidP="00B0124F">
      <w:pPr>
        <w:rPr>
          <w:b/>
          <w:lang w:val="en-US"/>
        </w:rPr>
      </w:pPr>
    </w:p>
    <w:p w14:paraId="09991305" w14:textId="77777777" w:rsidR="00B0124F" w:rsidRDefault="00B0124F" w:rsidP="00B0124F">
      <w:pPr>
        <w:jc w:val="both"/>
        <w:rPr>
          <w:b/>
          <w:lang w:val="en-US"/>
        </w:rPr>
      </w:pPr>
      <w:r>
        <w:rPr>
          <w:b/>
          <w:lang w:val="en-US"/>
        </w:rPr>
        <w:t>Agreement:</w:t>
      </w:r>
    </w:p>
    <w:p w14:paraId="507B592B" w14:textId="77777777" w:rsidR="00B0124F" w:rsidRDefault="00B0124F" w:rsidP="00B0124F">
      <w:pPr>
        <w:jc w:val="both"/>
        <w:rPr>
          <w:rFonts w:cstheme="minorHAnsi"/>
          <w:lang w:val="en-US"/>
        </w:rPr>
      </w:pPr>
      <w:r w:rsidRPr="00D0417F">
        <w:rPr>
          <w:b/>
          <w:lang w:val="en-US"/>
        </w:rPr>
        <w:t>I</w:t>
      </w:r>
      <w:r>
        <w:rPr>
          <w:b/>
          <w:lang w:val="en-US"/>
        </w:rPr>
        <w:t xml:space="preserve"> </w:t>
      </w:r>
      <w:r w:rsidRPr="00D0417F">
        <w:rPr>
          <w:b/>
          <w:lang w:val="en-US"/>
        </w:rPr>
        <w:t>have read and agree to abide by the rules and criteria of this competition</w:t>
      </w:r>
      <w:r w:rsidRPr="00A76D50">
        <w:rPr>
          <w:lang w:val="en-US"/>
        </w:rPr>
        <w:t xml:space="preserve"> as set forth in the </w:t>
      </w:r>
      <w:r w:rsidRPr="00A76D50">
        <w:rPr>
          <w:rFonts w:cstheme="minorHAnsi"/>
          <w:i/>
          <w:lang w:val="en-US"/>
        </w:rPr>
        <w:t>Terms and Conditions of the international competition of the PWPM – Review of International, European and Comparative Law (PWPM) for outstanding academic articles in the fields of international, EU, and comparative law</w:t>
      </w:r>
      <w:r>
        <w:rPr>
          <w:rFonts w:cstheme="minorHAnsi"/>
          <w:lang w:val="en-US"/>
        </w:rPr>
        <w:t xml:space="preserve">, available at the website of the journal. </w:t>
      </w:r>
    </w:p>
    <w:p w14:paraId="2718A2DC" w14:textId="77777777" w:rsidR="00B0124F" w:rsidRDefault="00B0124F" w:rsidP="00B0124F">
      <w:pPr>
        <w:jc w:val="both"/>
        <w:rPr>
          <w:lang w:val="en-US"/>
        </w:rPr>
      </w:pPr>
    </w:p>
    <w:p w14:paraId="772C9C66" w14:textId="77777777" w:rsidR="00B0124F" w:rsidRPr="0044718A" w:rsidRDefault="00B0124F" w:rsidP="00B0124F">
      <w:pPr>
        <w:jc w:val="both"/>
        <w:rPr>
          <w:b/>
          <w:lang w:val="en-US"/>
        </w:rPr>
      </w:pPr>
      <w:r w:rsidRPr="00D0417F">
        <w:rPr>
          <w:b/>
          <w:lang w:val="en-US"/>
        </w:rPr>
        <w:t>I certify</w:t>
      </w:r>
      <w:r>
        <w:rPr>
          <w:b/>
          <w:lang w:val="en-US"/>
        </w:rPr>
        <w:t xml:space="preserve"> </w:t>
      </w:r>
      <w:r w:rsidRPr="00D0417F">
        <w:rPr>
          <w:b/>
          <w:lang w:val="en-US"/>
        </w:rPr>
        <w:t>that:</w:t>
      </w:r>
    </w:p>
    <w:p w14:paraId="0578E407" w14:textId="77777777" w:rsidR="00B0124F" w:rsidRPr="007E42FD" w:rsidRDefault="00B0124F" w:rsidP="00B0124F">
      <w:pPr>
        <w:jc w:val="both"/>
        <w:rPr>
          <w:lang w:val="en-US"/>
        </w:rPr>
      </w:pPr>
      <w:r w:rsidRPr="007E42FD">
        <w:rPr>
          <w:lang w:val="en-US"/>
        </w:rPr>
        <w:t>-</w:t>
      </w:r>
      <w:r>
        <w:rPr>
          <w:lang w:val="en-US"/>
        </w:rPr>
        <w:t xml:space="preserve"> </w:t>
      </w:r>
      <w:r w:rsidRPr="007E42FD">
        <w:rPr>
          <w:lang w:val="en-US"/>
        </w:rPr>
        <w:t>the article is original, has not been formally published in any other peer-reviewed journal, is not under consideration by any other journal</w:t>
      </w:r>
      <w:r>
        <w:rPr>
          <w:lang w:val="en-US"/>
        </w:rPr>
        <w:t>,</w:t>
      </w:r>
      <w:r w:rsidRPr="007E42FD">
        <w:rPr>
          <w:lang w:val="en-US"/>
        </w:rPr>
        <w:t xml:space="preserve"> and does not infringe </w:t>
      </w:r>
      <w:r>
        <w:rPr>
          <w:lang w:val="en-US"/>
        </w:rPr>
        <w:t xml:space="preserve">on </w:t>
      </w:r>
      <w:r w:rsidRPr="007E42FD">
        <w:rPr>
          <w:lang w:val="en-US"/>
        </w:rPr>
        <w:t>any existing copyright or any other third party rights;</w:t>
      </w:r>
    </w:p>
    <w:p w14:paraId="09D09479" w14:textId="77777777" w:rsidR="00B0124F" w:rsidRDefault="00B0124F" w:rsidP="00B0124F">
      <w:pPr>
        <w:jc w:val="both"/>
        <w:rPr>
          <w:lang w:val="en-US"/>
        </w:rPr>
      </w:pPr>
    </w:p>
    <w:p w14:paraId="21DC94B7" w14:textId="77777777" w:rsidR="00B0124F" w:rsidRPr="007E42FD" w:rsidRDefault="00B0124F" w:rsidP="00B0124F">
      <w:pPr>
        <w:jc w:val="both"/>
        <w:rPr>
          <w:lang w:val="en-US"/>
        </w:rPr>
      </w:pPr>
      <w:r>
        <w:rPr>
          <w:lang w:val="en-US"/>
        </w:rPr>
        <w:t xml:space="preserve">- </w:t>
      </w:r>
      <w:r w:rsidRPr="007E42FD">
        <w:rPr>
          <w:lang w:val="en-US"/>
        </w:rPr>
        <w:t>I am the sole author</w:t>
      </w:r>
      <w:r>
        <w:rPr>
          <w:lang w:val="en-US"/>
        </w:rPr>
        <w:t xml:space="preserve"> or co-author </w:t>
      </w:r>
      <w:r w:rsidRPr="007E42FD">
        <w:rPr>
          <w:lang w:val="en-US"/>
        </w:rPr>
        <w:t>of the article and have full authority to enter into this agreement and grant</w:t>
      </w:r>
      <w:r>
        <w:rPr>
          <w:lang w:val="en-US"/>
        </w:rPr>
        <w:t xml:space="preserve"> the</w:t>
      </w:r>
      <w:r w:rsidRPr="007E42FD">
        <w:rPr>
          <w:lang w:val="en-US"/>
        </w:rPr>
        <w:t xml:space="preserve"> rights</w:t>
      </w:r>
      <w:r>
        <w:rPr>
          <w:lang w:val="en-US"/>
        </w:rPr>
        <w:t xml:space="preserve"> specified in the hereinabove mentioned </w:t>
      </w:r>
      <w:r w:rsidRPr="00A76D50">
        <w:rPr>
          <w:rFonts w:cstheme="minorHAnsi"/>
          <w:i/>
          <w:lang w:val="en-US"/>
        </w:rPr>
        <w:t>Terms and Conditions of the international competition of the PWPM – Review of International, European and Comparative Law (PWPM) for outstanding academic articles in the fields of international, EU, and comparative law</w:t>
      </w:r>
      <w:r>
        <w:rPr>
          <w:lang w:val="en-US"/>
        </w:rPr>
        <w:t xml:space="preserve"> </w:t>
      </w:r>
      <w:r w:rsidRPr="007E42FD">
        <w:rPr>
          <w:lang w:val="en-US"/>
        </w:rPr>
        <w:t xml:space="preserve">to </w:t>
      </w:r>
      <w:r>
        <w:rPr>
          <w:lang w:val="en-US"/>
        </w:rPr>
        <w:t>the Organizer and that doing so does</w:t>
      </w:r>
      <w:r w:rsidRPr="007E42FD">
        <w:rPr>
          <w:lang w:val="en-US"/>
        </w:rPr>
        <w:t xml:space="preserve"> not breach any other obligation</w:t>
      </w:r>
      <w:r>
        <w:rPr>
          <w:lang w:val="en-US"/>
        </w:rPr>
        <w:t>s</w:t>
      </w:r>
      <w:r w:rsidRPr="007E42FD">
        <w:rPr>
          <w:lang w:val="en-US"/>
        </w:rPr>
        <w:t>;</w:t>
      </w:r>
    </w:p>
    <w:p w14:paraId="2641F125" w14:textId="77777777" w:rsidR="00B0124F" w:rsidRDefault="00B0124F" w:rsidP="00B0124F">
      <w:pPr>
        <w:jc w:val="both"/>
        <w:rPr>
          <w:lang w:val="en-US"/>
        </w:rPr>
      </w:pPr>
    </w:p>
    <w:p w14:paraId="4ACCE8EA" w14:textId="77777777" w:rsidR="00B0124F" w:rsidRPr="007E42FD" w:rsidRDefault="00B0124F" w:rsidP="00B0124F">
      <w:pPr>
        <w:jc w:val="both"/>
        <w:rPr>
          <w:lang w:val="en-US"/>
        </w:rPr>
      </w:pPr>
      <w:r>
        <w:rPr>
          <w:lang w:val="en-US"/>
        </w:rPr>
        <w:t>- t</w:t>
      </w:r>
      <w:r w:rsidRPr="007E42FD">
        <w:rPr>
          <w:lang w:val="en-US"/>
        </w:rPr>
        <w:t>he article contains nothing that is unlawful, libelous, or which would, if published, constitute a breach of contract or of confidence or of commitment given to secrecy</w:t>
      </w:r>
      <w:r>
        <w:rPr>
          <w:lang w:val="en-US"/>
        </w:rPr>
        <w:t>.</w:t>
      </w:r>
    </w:p>
    <w:p w14:paraId="321035FF" w14:textId="77777777" w:rsidR="00B0124F" w:rsidRPr="007E42FD" w:rsidRDefault="00B0124F" w:rsidP="00B0124F">
      <w:pPr>
        <w:spacing w:after="200" w:line="276" w:lineRule="auto"/>
        <w:jc w:val="both"/>
        <w:rPr>
          <w:rFonts w:cstheme="minorHAnsi"/>
          <w:lang w:val="en-US"/>
        </w:rPr>
      </w:pPr>
    </w:p>
    <w:p w14:paraId="32F43B13" w14:textId="77777777" w:rsidR="00B0124F" w:rsidRPr="0044718A" w:rsidRDefault="00B0124F" w:rsidP="00B0124F">
      <w:pPr>
        <w:jc w:val="both"/>
        <w:rPr>
          <w:b/>
          <w:lang w:val="en-US"/>
        </w:rPr>
      </w:pPr>
      <w:r>
        <w:rPr>
          <w:b/>
          <w:lang w:val="en-US"/>
        </w:rPr>
        <w:t>Regardless of</w:t>
      </w:r>
      <w:r w:rsidRPr="00D0417F">
        <w:rPr>
          <w:b/>
          <w:lang w:val="en-US"/>
        </w:rPr>
        <w:t xml:space="preserve"> the results of the competition, I agree that:</w:t>
      </w:r>
    </w:p>
    <w:p w14:paraId="5E8B0DA9" w14:textId="77777777" w:rsidR="00B0124F" w:rsidRPr="002865A1" w:rsidRDefault="00B0124F" w:rsidP="00B0124F">
      <w:pPr>
        <w:jc w:val="both"/>
        <w:rPr>
          <w:lang w:val="en-US"/>
        </w:rPr>
      </w:pPr>
      <w:r>
        <w:rPr>
          <w:lang w:val="en-US"/>
        </w:rPr>
        <w:t>-</w:t>
      </w:r>
      <w:r w:rsidRPr="004502AA">
        <w:rPr>
          <w:lang w:val="en-US"/>
        </w:rPr>
        <w:t xml:space="preserve"> the article, if editorially accepted for publication, shall be licensed under the</w:t>
      </w:r>
      <w:r>
        <w:rPr>
          <w:lang w:val="en-US"/>
        </w:rPr>
        <w:t xml:space="preserve"> Creative Common CC BY-SA 4.0 (Attribution-</w:t>
      </w:r>
      <w:proofErr w:type="spellStart"/>
      <w:r>
        <w:rPr>
          <w:lang w:val="en-US"/>
        </w:rPr>
        <w:t>ShareAlike</w:t>
      </w:r>
      <w:proofErr w:type="spellEnd"/>
      <w:r>
        <w:rPr>
          <w:lang w:val="en-US"/>
        </w:rPr>
        <w:t xml:space="preserve"> 4.0 International) and will be published in open access mode. </w:t>
      </w:r>
    </w:p>
    <w:p w14:paraId="1797EA5B" w14:textId="77777777" w:rsidR="00B0124F" w:rsidRPr="00B4765B" w:rsidRDefault="00B0124F" w:rsidP="00B0124F">
      <w:pPr>
        <w:jc w:val="both"/>
        <w:rPr>
          <w:lang w:val="en-US"/>
        </w:rPr>
      </w:pPr>
      <w:r w:rsidRPr="00B4765B">
        <w:rPr>
          <w:b/>
          <w:lang w:val="en-US"/>
        </w:rPr>
        <w:t>I confirm that</w:t>
      </w:r>
      <w:r w:rsidRPr="00B4765B">
        <w:rPr>
          <w:lang w:val="en-US"/>
        </w:rPr>
        <w:t xml:space="preserve"> </w:t>
      </w:r>
      <w:r>
        <w:rPr>
          <w:lang w:val="en-US"/>
        </w:rPr>
        <w:t>winners of the competition</w:t>
      </w:r>
      <w:r w:rsidRPr="00B4765B">
        <w:rPr>
          <w:lang w:val="en-US"/>
        </w:rPr>
        <w:t xml:space="preserve"> are obliged to transfer the rights to t</w:t>
      </w:r>
      <w:r>
        <w:rPr>
          <w:lang w:val="en-US"/>
        </w:rPr>
        <w:t>heir</w:t>
      </w:r>
      <w:r w:rsidRPr="00B4765B">
        <w:rPr>
          <w:lang w:val="en-US"/>
        </w:rPr>
        <w:t xml:space="preserve"> article</w:t>
      </w:r>
      <w:r>
        <w:rPr>
          <w:lang w:val="en-US"/>
        </w:rPr>
        <w:t>s</w:t>
      </w:r>
      <w:r w:rsidRPr="00B4765B">
        <w:rPr>
          <w:lang w:val="en-US"/>
        </w:rPr>
        <w:t xml:space="preserve"> to the Organizer in </w:t>
      </w:r>
      <w:r>
        <w:rPr>
          <w:lang w:val="en-US"/>
        </w:rPr>
        <w:t>the</w:t>
      </w:r>
      <w:r w:rsidRPr="00B4765B">
        <w:rPr>
          <w:lang w:val="en-US"/>
        </w:rPr>
        <w:t xml:space="preserve"> form of a written contract and </w:t>
      </w:r>
      <w:r>
        <w:rPr>
          <w:lang w:val="en-US"/>
        </w:rPr>
        <w:t>that this</w:t>
      </w:r>
      <w:r w:rsidRPr="00B4765B">
        <w:rPr>
          <w:lang w:val="en-US"/>
        </w:rPr>
        <w:t xml:space="preserve"> is a condition for issuance of a prize. </w:t>
      </w:r>
    </w:p>
    <w:p w14:paraId="3A06765B" w14:textId="77777777" w:rsidR="00B0124F" w:rsidRPr="00647F3F" w:rsidRDefault="00B0124F" w:rsidP="00B0124F">
      <w:pPr>
        <w:jc w:val="both"/>
        <w:rPr>
          <w:lang w:val="en-GB"/>
        </w:rPr>
      </w:pPr>
    </w:p>
    <w:p w14:paraId="24F75DF9" w14:textId="77777777" w:rsidR="00B0124F" w:rsidRDefault="00B0124F" w:rsidP="00B0124F">
      <w:pPr>
        <w:rPr>
          <w:b/>
          <w:lang w:val="en-US"/>
        </w:rPr>
      </w:pPr>
    </w:p>
    <w:p w14:paraId="40DCD5ED" w14:textId="77777777" w:rsidR="00B0124F" w:rsidRDefault="00B0124F" w:rsidP="00B0124F">
      <w:pPr>
        <w:rPr>
          <w:b/>
          <w:lang w:val="en-US"/>
        </w:rPr>
      </w:pPr>
    </w:p>
    <w:p w14:paraId="7307AEF9" w14:textId="77777777" w:rsidR="00B0124F" w:rsidRDefault="00B0124F" w:rsidP="00B0124F">
      <w:pPr>
        <w:rPr>
          <w:b/>
          <w:lang w:val="en-US"/>
        </w:rPr>
      </w:pPr>
    </w:p>
    <w:p w14:paraId="08D08A69" w14:textId="77777777" w:rsidR="00B0124F" w:rsidRPr="00B4765B" w:rsidRDefault="00B0124F" w:rsidP="00B0124F">
      <w:pPr>
        <w:jc w:val="right"/>
        <w:rPr>
          <w:sz w:val="20"/>
          <w:u w:val="single"/>
          <w:lang w:val="en-US"/>
        </w:rPr>
      </w:pPr>
      <w:r w:rsidRPr="00EB43CC">
        <w:rPr>
          <w:sz w:val="20"/>
          <w:u w:val="single"/>
          <w:lang w:val="en-US"/>
        </w:rPr>
        <w:t>Date and signature</w:t>
      </w:r>
    </w:p>
    <w:p w14:paraId="23C61880" w14:textId="77777777" w:rsidR="00B0124F" w:rsidRPr="00D617A7" w:rsidRDefault="00B0124F" w:rsidP="00D617A7">
      <w:pPr>
        <w:spacing w:line="276" w:lineRule="auto"/>
        <w:jc w:val="center"/>
        <w:rPr>
          <w:rFonts w:cstheme="minorHAnsi"/>
          <w:sz w:val="22"/>
          <w:szCs w:val="22"/>
          <w:lang w:val="en-US"/>
        </w:rPr>
      </w:pPr>
    </w:p>
    <w:sectPr w:rsidR="00B0124F" w:rsidRPr="00D617A7" w:rsidSect="0019566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EBB07" w14:textId="77777777" w:rsidR="007342A4" w:rsidRDefault="007342A4" w:rsidP="00102A2F">
      <w:r>
        <w:separator/>
      </w:r>
    </w:p>
  </w:endnote>
  <w:endnote w:type="continuationSeparator" w:id="0">
    <w:p w14:paraId="78F0E37E" w14:textId="77777777" w:rsidR="007342A4" w:rsidRDefault="007342A4" w:rsidP="00102A2F">
      <w:r>
        <w:continuationSeparator/>
      </w:r>
    </w:p>
  </w:endnote>
  <w:endnote w:type="continuationNotice" w:id="1">
    <w:p w14:paraId="5AAFA2F3" w14:textId="77777777" w:rsidR="007342A4" w:rsidRDefault="00734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BE482" w14:textId="77777777" w:rsidR="007342A4" w:rsidRDefault="007342A4" w:rsidP="00102A2F">
      <w:r>
        <w:separator/>
      </w:r>
    </w:p>
  </w:footnote>
  <w:footnote w:type="continuationSeparator" w:id="0">
    <w:p w14:paraId="1ED528FC" w14:textId="77777777" w:rsidR="007342A4" w:rsidRDefault="007342A4" w:rsidP="00102A2F">
      <w:r>
        <w:continuationSeparator/>
      </w:r>
    </w:p>
  </w:footnote>
  <w:footnote w:type="continuationNotice" w:id="1">
    <w:p w14:paraId="68D6F97C" w14:textId="77777777" w:rsidR="007342A4" w:rsidRDefault="007342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80E"/>
    <w:multiLevelType w:val="hybridMultilevel"/>
    <w:tmpl w:val="567897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B6194A"/>
    <w:multiLevelType w:val="hybridMultilevel"/>
    <w:tmpl w:val="485071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5D0849"/>
    <w:multiLevelType w:val="hybridMultilevel"/>
    <w:tmpl w:val="378AF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93343C"/>
    <w:multiLevelType w:val="hybridMultilevel"/>
    <w:tmpl w:val="63F64514"/>
    <w:lvl w:ilvl="0" w:tplc="9F88B5C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A0089E"/>
    <w:multiLevelType w:val="hybridMultilevel"/>
    <w:tmpl w:val="A5FC5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5B0E09"/>
    <w:multiLevelType w:val="hybridMultilevel"/>
    <w:tmpl w:val="F2CAA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6E61E9"/>
    <w:multiLevelType w:val="hybridMultilevel"/>
    <w:tmpl w:val="D3F4F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4D3498"/>
    <w:multiLevelType w:val="hybridMultilevel"/>
    <w:tmpl w:val="C2ACC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0E1E79"/>
    <w:multiLevelType w:val="hybridMultilevel"/>
    <w:tmpl w:val="A2A62E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5F5325"/>
    <w:multiLevelType w:val="hybridMultilevel"/>
    <w:tmpl w:val="0038C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7E6ECE"/>
    <w:multiLevelType w:val="hybridMultilevel"/>
    <w:tmpl w:val="2FAE97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AC01B0"/>
    <w:multiLevelType w:val="hybridMultilevel"/>
    <w:tmpl w:val="DF0A0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D85E99"/>
    <w:multiLevelType w:val="hybridMultilevel"/>
    <w:tmpl w:val="8432E5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DA2B2D"/>
    <w:multiLevelType w:val="hybridMultilevel"/>
    <w:tmpl w:val="0B60C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015C28"/>
    <w:multiLevelType w:val="hybridMultilevel"/>
    <w:tmpl w:val="6144D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0E5541"/>
    <w:multiLevelType w:val="hybridMultilevel"/>
    <w:tmpl w:val="4DE25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276652"/>
    <w:multiLevelType w:val="hybridMultilevel"/>
    <w:tmpl w:val="44806D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F507B6"/>
    <w:multiLevelType w:val="hybridMultilevel"/>
    <w:tmpl w:val="471C7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0827C6"/>
    <w:multiLevelType w:val="hybridMultilevel"/>
    <w:tmpl w:val="24AC3D2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BC2A94"/>
    <w:multiLevelType w:val="hybridMultilevel"/>
    <w:tmpl w:val="AB5C90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B83E9F"/>
    <w:multiLevelType w:val="hybridMultilevel"/>
    <w:tmpl w:val="46EE9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19"/>
  </w:num>
  <w:num w:numId="4">
    <w:abstractNumId w:val="15"/>
  </w:num>
  <w:num w:numId="5">
    <w:abstractNumId w:val="20"/>
  </w:num>
  <w:num w:numId="6">
    <w:abstractNumId w:val="9"/>
  </w:num>
  <w:num w:numId="7">
    <w:abstractNumId w:val="17"/>
  </w:num>
  <w:num w:numId="8">
    <w:abstractNumId w:val="2"/>
  </w:num>
  <w:num w:numId="9">
    <w:abstractNumId w:val="3"/>
  </w:num>
  <w:num w:numId="10">
    <w:abstractNumId w:val="0"/>
  </w:num>
  <w:num w:numId="11">
    <w:abstractNumId w:val="16"/>
  </w:num>
  <w:num w:numId="12">
    <w:abstractNumId w:val="10"/>
  </w:num>
  <w:num w:numId="13">
    <w:abstractNumId w:val="13"/>
  </w:num>
  <w:num w:numId="14">
    <w:abstractNumId w:val="18"/>
  </w:num>
  <w:num w:numId="15">
    <w:abstractNumId w:val="6"/>
  </w:num>
  <w:num w:numId="16">
    <w:abstractNumId w:val="14"/>
  </w:num>
  <w:num w:numId="17">
    <w:abstractNumId w:val="11"/>
  </w:num>
  <w:num w:numId="18">
    <w:abstractNumId w:val="4"/>
  </w:num>
  <w:num w:numId="19">
    <w:abstractNumId w:val="1"/>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A2F"/>
    <w:rsid w:val="0003034A"/>
    <w:rsid w:val="00037A4C"/>
    <w:rsid w:val="00092ADB"/>
    <w:rsid w:val="000B6988"/>
    <w:rsid w:val="000C0991"/>
    <w:rsid w:val="000C4E20"/>
    <w:rsid w:val="000F7AE7"/>
    <w:rsid w:val="00102A2F"/>
    <w:rsid w:val="00110696"/>
    <w:rsid w:val="00110D29"/>
    <w:rsid w:val="00113B8F"/>
    <w:rsid w:val="00114973"/>
    <w:rsid w:val="00160981"/>
    <w:rsid w:val="00184100"/>
    <w:rsid w:val="00195660"/>
    <w:rsid w:val="001A1931"/>
    <w:rsid w:val="001E197C"/>
    <w:rsid w:val="001F5C6E"/>
    <w:rsid w:val="00272A79"/>
    <w:rsid w:val="00276424"/>
    <w:rsid w:val="002800F6"/>
    <w:rsid w:val="002805FB"/>
    <w:rsid w:val="002A227E"/>
    <w:rsid w:val="002A3548"/>
    <w:rsid w:val="002B4F7A"/>
    <w:rsid w:val="002B510D"/>
    <w:rsid w:val="002C0490"/>
    <w:rsid w:val="002D4F9C"/>
    <w:rsid w:val="002E4903"/>
    <w:rsid w:val="002F1E2D"/>
    <w:rsid w:val="002F6897"/>
    <w:rsid w:val="0038580A"/>
    <w:rsid w:val="00394526"/>
    <w:rsid w:val="00397944"/>
    <w:rsid w:val="00400FB5"/>
    <w:rsid w:val="00423C92"/>
    <w:rsid w:val="00424A84"/>
    <w:rsid w:val="004A7FA4"/>
    <w:rsid w:val="004B395F"/>
    <w:rsid w:val="00503E46"/>
    <w:rsid w:val="00541599"/>
    <w:rsid w:val="00542D7A"/>
    <w:rsid w:val="005458A4"/>
    <w:rsid w:val="005A44C2"/>
    <w:rsid w:val="005E7BB4"/>
    <w:rsid w:val="005F7349"/>
    <w:rsid w:val="006501C8"/>
    <w:rsid w:val="00656620"/>
    <w:rsid w:val="00686873"/>
    <w:rsid w:val="0070332A"/>
    <w:rsid w:val="00725D11"/>
    <w:rsid w:val="007342A4"/>
    <w:rsid w:val="00735C5B"/>
    <w:rsid w:val="00747FBC"/>
    <w:rsid w:val="00753D59"/>
    <w:rsid w:val="00781C9B"/>
    <w:rsid w:val="00792284"/>
    <w:rsid w:val="00794AA4"/>
    <w:rsid w:val="007B6927"/>
    <w:rsid w:val="00801633"/>
    <w:rsid w:val="00812104"/>
    <w:rsid w:val="00827D4E"/>
    <w:rsid w:val="008B3B31"/>
    <w:rsid w:val="008C2D69"/>
    <w:rsid w:val="00904FEA"/>
    <w:rsid w:val="009331DE"/>
    <w:rsid w:val="009941E6"/>
    <w:rsid w:val="009D1965"/>
    <w:rsid w:val="00A31D3D"/>
    <w:rsid w:val="00A445F1"/>
    <w:rsid w:val="00A9239E"/>
    <w:rsid w:val="00AB14EB"/>
    <w:rsid w:val="00AC1052"/>
    <w:rsid w:val="00B0124F"/>
    <w:rsid w:val="00B12B57"/>
    <w:rsid w:val="00B12C1A"/>
    <w:rsid w:val="00B364D5"/>
    <w:rsid w:val="00B54CFB"/>
    <w:rsid w:val="00B66599"/>
    <w:rsid w:val="00B81E1B"/>
    <w:rsid w:val="00B932CC"/>
    <w:rsid w:val="00BA6BCA"/>
    <w:rsid w:val="00BB1B11"/>
    <w:rsid w:val="00BB3767"/>
    <w:rsid w:val="00C27A73"/>
    <w:rsid w:val="00C469D9"/>
    <w:rsid w:val="00C63A45"/>
    <w:rsid w:val="00CC7CC2"/>
    <w:rsid w:val="00D15268"/>
    <w:rsid w:val="00D42EF5"/>
    <w:rsid w:val="00D60BE0"/>
    <w:rsid w:val="00D617A7"/>
    <w:rsid w:val="00D92459"/>
    <w:rsid w:val="00DA0080"/>
    <w:rsid w:val="00DA594B"/>
    <w:rsid w:val="00DD6171"/>
    <w:rsid w:val="00DD7DF6"/>
    <w:rsid w:val="00DE1153"/>
    <w:rsid w:val="00DE66B0"/>
    <w:rsid w:val="00EA3FF7"/>
    <w:rsid w:val="00EC6E53"/>
    <w:rsid w:val="00ED3C72"/>
    <w:rsid w:val="00F23F91"/>
    <w:rsid w:val="00F33E61"/>
    <w:rsid w:val="00F51384"/>
    <w:rsid w:val="00F53887"/>
    <w:rsid w:val="00F82B3C"/>
    <w:rsid w:val="00FB56BC"/>
    <w:rsid w:val="00FD53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C871F"/>
  <w15:docId w15:val="{13FE7273-0AAF-334D-BE69-6759A2BB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2A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02A2F"/>
    <w:rPr>
      <w:color w:val="0563C1" w:themeColor="hyperlink"/>
      <w:u w:val="single"/>
    </w:rPr>
  </w:style>
  <w:style w:type="paragraph" w:styleId="Tekstprzypisudolnego">
    <w:name w:val="footnote text"/>
    <w:basedOn w:val="Normalny"/>
    <w:link w:val="TekstprzypisudolnegoZnak"/>
    <w:uiPriority w:val="99"/>
    <w:semiHidden/>
    <w:unhideWhenUsed/>
    <w:rsid w:val="00102A2F"/>
    <w:rPr>
      <w:sz w:val="20"/>
      <w:szCs w:val="20"/>
    </w:rPr>
  </w:style>
  <w:style w:type="character" w:customStyle="1" w:styleId="TekstprzypisudolnegoZnak">
    <w:name w:val="Tekst przypisu dolnego Znak"/>
    <w:basedOn w:val="Domylnaczcionkaakapitu"/>
    <w:link w:val="Tekstprzypisudolnego"/>
    <w:uiPriority w:val="99"/>
    <w:semiHidden/>
    <w:rsid w:val="00102A2F"/>
    <w:rPr>
      <w:sz w:val="20"/>
      <w:szCs w:val="20"/>
    </w:rPr>
  </w:style>
  <w:style w:type="character" w:styleId="Odwoanieprzypisudolnego">
    <w:name w:val="footnote reference"/>
    <w:basedOn w:val="Domylnaczcionkaakapitu"/>
    <w:uiPriority w:val="99"/>
    <w:semiHidden/>
    <w:unhideWhenUsed/>
    <w:rsid w:val="00102A2F"/>
    <w:rPr>
      <w:vertAlign w:val="superscript"/>
    </w:rPr>
  </w:style>
  <w:style w:type="paragraph" w:styleId="Tekstdymka">
    <w:name w:val="Balloon Text"/>
    <w:basedOn w:val="Normalny"/>
    <w:link w:val="TekstdymkaZnak"/>
    <w:uiPriority w:val="99"/>
    <w:semiHidden/>
    <w:unhideWhenUsed/>
    <w:rsid w:val="00424A8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4A84"/>
    <w:rPr>
      <w:rFonts w:ascii="Segoe UI" w:hAnsi="Segoe UI" w:cs="Segoe UI"/>
      <w:sz w:val="18"/>
      <w:szCs w:val="18"/>
    </w:rPr>
  </w:style>
  <w:style w:type="character" w:styleId="Odwoaniedokomentarza">
    <w:name w:val="annotation reference"/>
    <w:basedOn w:val="Domylnaczcionkaakapitu"/>
    <w:uiPriority w:val="99"/>
    <w:semiHidden/>
    <w:unhideWhenUsed/>
    <w:rsid w:val="00424A84"/>
    <w:rPr>
      <w:sz w:val="16"/>
      <w:szCs w:val="16"/>
    </w:rPr>
  </w:style>
  <w:style w:type="paragraph" w:styleId="Tekstkomentarza">
    <w:name w:val="annotation text"/>
    <w:basedOn w:val="Normalny"/>
    <w:link w:val="TekstkomentarzaZnak"/>
    <w:uiPriority w:val="99"/>
    <w:unhideWhenUsed/>
    <w:rsid w:val="00424A84"/>
    <w:rPr>
      <w:sz w:val="20"/>
      <w:szCs w:val="20"/>
    </w:rPr>
  </w:style>
  <w:style w:type="character" w:customStyle="1" w:styleId="TekstkomentarzaZnak">
    <w:name w:val="Tekst komentarza Znak"/>
    <w:basedOn w:val="Domylnaczcionkaakapitu"/>
    <w:link w:val="Tekstkomentarza"/>
    <w:uiPriority w:val="99"/>
    <w:rsid w:val="00424A84"/>
    <w:rPr>
      <w:sz w:val="20"/>
      <w:szCs w:val="20"/>
    </w:rPr>
  </w:style>
  <w:style w:type="paragraph" w:styleId="Tematkomentarza">
    <w:name w:val="annotation subject"/>
    <w:basedOn w:val="Tekstkomentarza"/>
    <w:next w:val="Tekstkomentarza"/>
    <w:link w:val="TematkomentarzaZnak"/>
    <w:uiPriority w:val="99"/>
    <w:semiHidden/>
    <w:unhideWhenUsed/>
    <w:rsid w:val="00424A84"/>
    <w:rPr>
      <w:b/>
      <w:bCs/>
    </w:rPr>
  </w:style>
  <w:style w:type="character" w:customStyle="1" w:styleId="TematkomentarzaZnak">
    <w:name w:val="Temat komentarza Znak"/>
    <w:basedOn w:val="TekstkomentarzaZnak"/>
    <w:link w:val="Tematkomentarza"/>
    <w:uiPriority w:val="99"/>
    <w:semiHidden/>
    <w:rsid w:val="00424A84"/>
    <w:rPr>
      <w:b/>
      <w:bCs/>
      <w:sz w:val="20"/>
      <w:szCs w:val="20"/>
    </w:rPr>
  </w:style>
  <w:style w:type="paragraph" w:customStyle="1" w:styleId="Default">
    <w:name w:val="Default"/>
    <w:rsid w:val="00DE66B0"/>
    <w:pPr>
      <w:autoSpaceDE w:val="0"/>
      <w:autoSpaceDN w:val="0"/>
      <w:adjustRightInd w:val="0"/>
    </w:pPr>
    <w:rPr>
      <w:rFonts w:ascii="Times New Roman" w:hAnsi="Times New Roman" w:cs="Times New Roman"/>
      <w:color w:val="000000"/>
    </w:rPr>
  </w:style>
  <w:style w:type="paragraph" w:styleId="Akapitzlist">
    <w:name w:val="List Paragraph"/>
    <w:basedOn w:val="Normalny"/>
    <w:uiPriority w:val="34"/>
    <w:qFormat/>
    <w:rsid w:val="00DE66B0"/>
    <w:pPr>
      <w:spacing w:after="200" w:line="276" w:lineRule="auto"/>
      <w:ind w:left="720"/>
      <w:contextualSpacing/>
    </w:pPr>
    <w:rPr>
      <w:sz w:val="22"/>
      <w:szCs w:val="22"/>
    </w:rPr>
  </w:style>
  <w:style w:type="paragraph" w:styleId="Poprawka">
    <w:name w:val="Revision"/>
    <w:hidden/>
    <w:uiPriority w:val="99"/>
    <w:semiHidden/>
    <w:rsid w:val="005458A4"/>
  </w:style>
  <w:style w:type="character" w:customStyle="1" w:styleId="Nierozpoznanawzmianka1">
    <w:name w:val="Nierozpoznana wzmianka1"/>
    <w:basedOn w:val="Domylnaczcionkaakapitu"/>
    <w:uiPriority w:val="99"/>
    <w:semiHidden/>
    <w:unhideWhenUsed/>
    <w:rsid w:val="00D60BE0"/>
    <w:rPr>
      <w:color w:val="605E5C"/>
      <w:shd w:val="clear" w:color="auto" w:fill="E1DFDD"/>
    </w:rPr>
  </w:style>
  <w:style w:type="paragraph" w:styleId="Nagwek">
    <w:name w:val="header"/>
    <w:basedOn w:val="Normalny"/>
    <w:link w:val="NagwekZnak"/>
    <w:uiPriority w:val="99"/>
    <w:unhideWhenUsed/>
    <w:rsid w:val="00C27A73"/>
    <w:pPr>
      <w:tabs>
        <w:tab w:val="center" w:pos="4536"/>
        <w:tab w:val="right" w:pos="9072"/>
      </w:tabs>
    </w:pPr>
  </w:style>
  <w:style w:type="character" w:customStyle="1" w:styleId="NagwekZnak">
    <w:name w:val="Nagłówek Znak"/>
    <w:basedOn w:val="Domylnaczcionkaakapitu"/>
    <w:link w:val="Nagwek"/>
    <w:uiPriority w:val="99"/>
    <w:rsid w:val="00C27A73"/>
  </w:style>
  <w:style w:type="paragraph" w:styleId="Stopka">
    <w:name w:val="footer"/>
    <w:basedOn w:val="Normalny"/>
    <w:link w:val="StopkaZnak"/>
    <w:uiPriority w:val="99"/>
    <w:unhideWhenUsed/>
    <w:rsid w:val="00C27A73"/>
    <w:pPr>
      <w:tabs>
        <w:tab w:val="center" w:pos="4536"/>
        <w:tab w:val="right" w:pos="9072"/>
      </w:tabs>
    </w:pPr>
  </w:style>
  <w:style w:type="character" w:customStyle="1" w:styleId="StopkaZnak">
    <w:name w:val="Stopka Znak"/>
    <w:basedOn w:val="Domylnaczcionkaakapitu"/>
    <w:link w:val="Stopka"/>
    <w:uiPriority w:val="99"/>
    <w:rsid w:val="00C27A73"/>
  </w:style>
  <w:style w:type="character" w:styleId="UyteHipercze">
    <w:name w:val="FollowedHyperlink"/>
    <w:basedOn w:val="Domylnaczcionkaakapitu"/>
    <w:uiPriority w:val="99"/>
    <w:semiHidden/>
    <w:unhideWhenUsed/>
    <w:rsid w:val="009331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940920">
      <w:bodyDiv w:val="1"/>
      <w:marLeft w:val="0"/>
      <w:marRight w:val="0"/>
      <w:marTop w:val="0"/>
      <w:marBottom w:val="0"/>
      <w:divBdr>
        <w:top w:val="none" w:sz="0" w:space="0" w:color="auto"/>
        <w:left w:val="none" w:sz="0" w:space="0" w:color="auto"/>
        <w:bottom w:val="none" w:sz="0" w:space="0" w:color="auto"/>
        <w:right w:val="none" w:sz="0" w:space="0" w:color="auto"/>
      </w:divBdr>
    </w:div>
    <w:div w:id="1028796850">
      <w:bodyDiv w:val="1"/>
      <w:marLeft w:val="0"/>
      <w:marRight w:val="0"/>
      <w:marTop w:val="0"/>
      <w:marBottom w:val="0"/>
      <w:divBdr>
        <w:top w:val="none" w:sz="0" w:space="0" w:color="auto"/>
        <w:left w:val="none" w:sz="0" w:space="0" w:color="auto"/>
        <w:bottom w:val="none" w:sz="0" w:space="0" w:color="auto"/>
        <w:right w:val="none" w:sz="0" w:space="0" w:color="auto"/>
      </w:divBdr>
    </w:div>
    <w:div w:id="152177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uropeistyka.uj.edu.pl/pwpm/regulamin-wydawniczy-i-recenzyjn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wpm@uj.edu.pl" TargetMode="External"/><Relationship Id="rId5" Type="http://schemas.openxmlformats.org/officeDocument/2006/relationships/styles" Target="styles.xml"/><Relationship Id="rId10" Type="http://schemas.openxmlformats.org/officeDocument/2006/relationships/hyperlink" Target="https://www.europeistyka.uj.edu.pl/pwpm/podstawowe-informacje-dla-autoro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A4D5490A8738C4B88DE733615B0E7AB" ma:contentTypeVersion="10" ma:contentTypeDescription="Utwórz nowy dokument." ma:contentTypeScope="" ma:versionID="999d2edebbe6bdf99709cf82e236d450">
  <xsd:schema xmlns:xsd="http://www.w3.org/2001/XMLSchema" xmlns:xs="http://www.w3.org/2001/XMLSchema" xmlns:p="http://schemas.microsoft.com/office/2006/metadata/properties" xmlns:ns3="a19d4ef7-501e-487a-955e-0dbd2bf6b243" targetNamespace="http://schemas.microsoft.com/office/2006/metadata/properties" ma:root="true" ma:fieldsID="42a61701cf20c0b6f939ae374d6282a8" ns3:_="">
    <xsd:import namespace="a19d4ef7-501e-487a-955e-0dbd2bf6b2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d4ef7-501e-487a-955e-0dbd2bf6b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6399D4-A9E7-4429-A838-B68716FECC9D}">
  <ds:schemaRefs>
    <ds:schemaRef ds:uri="http://schemas.microsoft.com/sharepoint/v3/contenttype/forms"/>
  </ds:schemaRefs>
</ds:datastoreItem>
</file>

<file path=customXml/itemProps2.xml><?xml version="1.0" encoding="utf-8"?>
<ds:datastoreItem xmlns:ds="http://schemas.openxmlformats.org/officeDocument/2006/customXml" ds:itemID="{6D13B617-1FE5-45A5-9952-52950B79D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d4ef7-501e-487a-955e-0dbd2bf6b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CA3D10-2573-47FC-8463-D1EB42C633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2041</Words>
  <Characters>12250</Characters>
  <Application>Microsoft Office Word</Application>
  <DocSecurity>0</DocSecurity>
  <Lines>102</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Bu</dc:creator>
  <cp:lastModifiedBy>Wojciech Bu</cp:lastModifiedBy>
  <cp:revision>10</cp:revision>
  <dcterms:created xsi:type="dcterms:W3CDTF">2020-09-02T08:57:00Z</dcterms:created>
  <dcterms:modified xsi:type="dcterms:W3CDTF">2020-09-06T22:27:00Z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0x010100EA4D5490A8738C4B88DE733615B0E7AB</vt:lpwstr>
  </property>
</Properties>
</file>