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0E" w:rsidRDefault="0016610E" w:rsidP="0016610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Kraków, </w:t>
      </w:r>
      <w:r w:rsidR="00585387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585387">
        <w:rPr>
          <w:sz w:val="24"/>
          <w:szCs w:val="24"/>
        </w:rPr>
        <w:t>kwietnia</w:t>
      </w:r>
      <w:r>
        <w:rPr>
          <w:sz w:val="24"/>
          <w:szCs w:val="24"/>
        </w:rPr>
        <w:t xml:space="preserve"> 2017 r.</w:t>
      </w:r>
    </w:p>
    <w:p w:rsidR="00971B7B" w:rsidRPr="00971B7B" w:rsidRDefault="00971B7B" w:rsidP="0016610E">
      <w:pPr>
        <w:jc w:val="both"/>
        <w:rPr>
          <w:sz w:val="24"/>
          <w:szCs w:val="24"/>
        </w:rPr>
      </w:pPr>
      <w:r w:rsidRPr="00971B7B">
        <w:rPr>
          <w:sz w:val="24"/>
          <w:szCs w:val="24"/>
        </w:rPr>
        <w:t>Krzysztof Koźbiał</w:t>
      </w:r>
    </w:p>
    <w:p w:rsidR="00971B7B" w:rsidRPr="00971B7B" w:rsidRDefault="00971B7B" w:rsidP="0016610E">
      <w:pPr>
        <w:jc w:val="both"/>
        <w:rPr>
          <w:sz w:val="24"/>
          <w:szCs w:val="24"/>
        </w:rPr>
      </w:pPr>
      <w:r w:rsidRPr="00971B7B">
        <w:rPr>
          <w:sz w:val="24"/>
          <w:szCs w:val="24"/>
        </w:rPr>
        <w:t>Jacek Kołodziej</w:t>
      </w:r>
    </w:p>
    <w:p w:rsidR="00971B7B" w:rsidRPr="00971B7B" w:rsidRDefault="00971B7B" w:rsidP="0016610E">
      <w:pPr>
        <w:jc w:val="both"/>
        <w:rPr>
          <w:sz w:val="24"/>
          <w:szCs w:val="24"/>
        </w:rPr>
      </w:pPr>
      <w:r w:rsidRPr="00971B7B">
        <w:rPr>
          <w:sz w:val="24"/>
          <w:szCs w:val="24"/>
        </w:rPr>
        <w:t>Dariusz Niedźwiedzki</w:t>
      </w:r>
    </w:p>
    <w:p w:rsidR="00971B7B" w:rsidRDefault="00971B7B" w:rsidP="004D3960">
      <w:pPr>
        <w:spacing w:line="360" w:lineRule="auto"/>
        <w:jc w:val="both"/>
        <w:rPr>
          <w:b/>
          <w:sz w:val="24"/>
          <w:szCs w:val="24"/>
        </w:rPr>
      </w:pPr>
    </w:p>
    <w:p w:rsidR="00971B7B" w:rsidRDefault="00971B7B" w:rsidP="004D3960">
      <w:pPr>
        <w:spacing w:line="360" w:lineRule="auto"/>
        <w:jc w:val="both"/>
        <w:rPr>
          <w:b/>
          <w:sz w:val="24"/>
          <w:szCs w:val="24"/>
        </w:rPr>
      </w:pPr>
    </w:p>
    <w:p w:rsidR="00997F5D" w:rsidRPr="004D3960" w:rsidRDefault="00997F5D" w:rsidP="004D3960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r w:rsidRPr="004D3960">
        <w:rPr>
          <w:b/>
          <w:sz w:val="24"/>
          <w:szCs w:val="24"/>
        </w:rPr>
        <w:t>Uzasadnienie i kierunek zmian programu studiów w zakresie europeistyki</w:t>
      </w:r>
      <w:r w:rsidR="00971B7B">
        <w:rPr>
          <w:b/>
          <w:sz w:val="24"/>
          <w:szCs w:val="24"/>
        </w:rPr>
        <w:t xml:space="preserve">. </w:t>
      </w:r>
      <w:r w:rsidR="00DA6B4C">
        <w:rPr>
          <w:b/>
          <w:sz w:val="24"/>
          <w:szCs w:val="24"/>
        </w:rPr>
        <w:br/>
      </w:r>
      <w:r w:rsidR="00971B7B">
        <w:rPr>
          <w:b/>
          <w:sz w:val="24"/>
          <w:szCs w:val="24"/>
        </w:rPr>
        <w:t>Dokument do dyskusji</w:t>
      </w:r>
      <w:bookmarkEnd w:id="0"/>
      <w:r w:rsidR="00971B7B">
        <w:rPr>
          <w:b/>
          <w:sz w:val="24"/>
          <w:szCs w:val="24"/>
        </w:rPr>
        <w:t xml:space="preserve">. </w:t>
      </w:r>
    </w:p>
    <w:p w:rsidR="00997F5D" w:rsidRPr="004D3960" w:rsidRDefault="00997F5D" w:rsidP="004D3960">
      <w:pPr>
        <w:spacing w:line="360" w:lineRule="auto"/>
        <w:jc w:val="both"/>
        <w:rPr>
          <w:sz w:val="24"/>
          <w:szCs w:val="24"/>
        </w:rPr>
      </w:pPr>
    </w:p>
    <w:p w:rsidR="00997F5D" w:rsidRPr="004D3960" w:rsidRDefault="00997F5D" w:rsidP="004D3960">
      <w:pPr>
        <w:spacing w:line="360" w:lineRule="auto"/>
        <w:jc w:val="both"/>
        <w:rPr>
          <w:sz w:val="24"/>
          <w:szCs w:val="24"/>
        </w:rPr>
      </w:pPr>
    </w:p>
    <w:p w:rsidR="008535B3" w:rsidRPr="004D3960" w:rsidRDefault="00962B33" w:rsidP="0016610E">
      <w:pPr>
        <w:spacing w:line="360" w:lineRule="auto"/>
        <w:ind w:firstLine="708"/>
        <w:jc w:val="both"/>
        <w:rPr>
          <w:sz w:val="24"/>
          <w:szCs w:val="24"/>
        </w:rPr>
      </w:pPr>
      <w:r w:rsidRPr="004D3960">
        <w:rPr>
          <w:sz w:val="24"/>
          <w:szCs w:val="24"/>
        </w:rPr>
        <w:t xml:space="preserve">W ostatnich latach odnotowujemy spadek zainteresowania studiami na </w:t>
      </w:r>
      <w:r w:rsidR="005652F7" w:rsidRPr="004D3960">
        <w:rPr>
          <w:sz w:val="24"/>
          <w:szCs w:val="24"/>
        </w:rPr>
        <w:t xml:space="preserve">prowadzonym przez nasz instytut </w:t>
      </w:r>
      <w:r w:rsidRPr="004D3960">
        <w:rPr>
          <w:sz w:val="24"/>
          <w:szCs w:val="24"/>
        </w:rPr>
        <w:t xml:space="preserve">kierunku </w:t>
      </w:r>
      <w:r w:rsidR="00DA6B4C">
        <w:rPr>
          <w:sz w:val="24"/>
          <w:szCs w:val="24"/>
        </w:rPr>
        <w:t>„</w:t>
      </w:r>
      <w:r w:rsidRPr="004D3960">
        <w:rPr>
          <w:sz w:val="24"/>
          <w:szCs w:val="24"/>
        </w:rPr>
        <w:t>europeistyka</w:t>
      </w:r>
      <w:r w:rsidR="00DA6B4C">
        <w:rPr>
          <w:sz w:val="24"/>
          <w:szCs w:val="24"/>
        </w:rPr>
        <w:t>”</w:t>
      </w:r>
      <w:r w:rsidRPr="004D3960">
        <w:rPr>
          <w:sz w:val="24"/>
          <w:szCs w:val="24"/>
        </w:rPr>
        <w:t xml:space="preserve">. </w:t>
      </w:r>
      <w:r w:rsidR="00172375" w:rsidRPr="004D3960">
        <w:rPr>
          <w:sz w:val="24"/>
          <w:szCs w:val="24"/>
        </w:rPr>
        <w:t xml:space="preserve">Można wskazać kilka przyczyn </w:t>
      </w:r>
      <w:r w:rsidR="005652F7" w:rsidRPr="004D3960">
        <w:rPr>
          <w:sz w:val="24"/>
          <w:szCs w:val="24"/>
        </w:rPr>
        <w:t xml:space="preserve">takiego rozwoju sytuacji. </w:t>
      </w:r>
      <w:r w:rsidRPr="004D3960">
        <w:rPr>
          <w:sz w:val="24"/>
          <w:szCs w:val="24"/>
        </w:rPr>
        <w:t>Z pewnością jednym z istotnych czynników obserwowanego trendu są zmiany demograficzne</w:t>
      </w:r>
      <w:r w:rsidR="005652F7" w:rsidRPr="004D3960">
        <w:rPr>
          <w:sz w:val="24"/>
          <w:szCs w:val="24"/>
        </w:rPr>
        <w:t>, skutkujące mniejsz</w:t>
      </w:r>
      <w:r w:rsidR="00575683">
        <w:rPr>
          <w:sz w:val="24"/>
          <w:szCs w:val="24"/>
        </w:rPr>
        <w:t>ą</w:t>
      </w:r>
      <w:r w:rsidR="005652F7" w:rsidRPr="004D3960">
        <w:rPr>
          <w:sz w:val="24"/>
          <w:szCs w:val="24"/>
        </w:rPr>
        <w:t xml:space="preserve"> liczb</w:t>
      </w:r>
      <w:r w:rsidR="00575683">
        <w:rPr>
          <w:sz w:val="24"/>
          <w:szCs w:val="24"/>
        </w:rPr>
        <w:t>ą</w:t>
      </w:r>
      <w:r w:rsidR="005652F7" w:rsidRPr="004D3960">
        <w:rPr>
          <w:sz w:val="24"/>
          <w:szCs w:val="24"/>
        </w:rPr>
        <w:t xml:space="preserve"> absolwentów szkół średnich</w:t>
      </w:r>
      <w:r w:rsidRPr="004D3960">
        <w:rPr>
          <w:sz w:val="24"/>
          <w:szCs w:val="24"/>
        </w:rPr>
        <w:t>. W jakimś zakresie mniejsza od potencjalnie możliwej liczba kandydatów wynika z położenia Instytutu w</w:t>
      </w:r>
      <w:r w:rsidR="00DA6B4C">
        <w:rPr>
          <w:sz w:val="24"/>
          <w:szCs w:val="24"/>
        </w:rPr>
        <w:t> </w:t>
      </w:r>
      <w:r w:rsidRPr="004D3960">
        <w:rPr>
          <w:sz w:val="24"/>
          <w:szCs w:val="24"/>
        </w:rPr>
        <w:t>Przegorzałach, skutkująca względną izolacją tego miejsca</w:t>
      </w:r>
      <w:r w:rsidR="005652F7" w:rsidRPr="004D3960">
        <w:rPr>
          <w:sz w:val="24"/>
          <w:szCs w:val="24"/>
        </w:rPr>
        <w:t xml:space="preserve">, </w:t>
      </w:r>
      <w:r w:rsidRPr="004D3960">
        <w:rPr>
          <w:sz w:val="24"/>
          <w:szCs w:val="24"/>
        </w:rPr>
        <w:t xml:space="preserve">negatywnie odbieraną przez naszych studentów, a więc zapewne „odstraszająca” </w:t>
      </w:r>
      <w:r w:rsidR="00172375" w:rsidRPr="004D3960">
        <w:rPr>
          <w:sz w:val="24"/>
          <w:szCs w:val="24"/>
        </w:rPr>
        <w:t xml:space="preserve">także </w:t>
      </w:r>
      <w:r w:rsidRPr="004D3960">
        <w:rPr>
          <w:sz w:val="24"/>
          <w:szCs w:val="24"/>
        </w:rPr>
        <w:t>potencjalnych kandydatów na studia.</w:t>
      </w:r>
      <w:r w:rsidR="005652F7" w:rsidRPr="004D3960">
        <w:rPr>
          <w:sz w:val="24"/>
          <w:szCs w:val="24"/>
        </w:rPr>
        <w:t xml:space="preserve"> Powodem jest także nieprofesjonalnie prowadzona promocja naszej oferty edukacyjnej. Mamy jednak przekonanie, że nawet gdyby była prowadzona w sposób najlepszy z możliwych</w:t>
      </w:r>
      <w:r w:rsidR="00DA6B4C">
        <w:rPr>
          <w:sz w:val="24"/>
          <w:szCs w:val="24"/>
        </w:rPr>
        <w:t>,</w:t>
      </w:r>
      <w:r w:rsidR="005652F7" w:rsidRPr="004D3960">
        <w:rPr>
          <w:sz w:val="24"/>
          <w:szCs w:val="24"/>
        </w:rPr>
        <w:t xml:space="preserve"> jest jeszcze jedna ważna przyczyna spadku zainteresowania naszymi studiami.</w:t>
      </w:r>
      <w:r w:rsidRPr="004D3960">
        <w:rPr>
          <w:sz w:val="24"/>
          <w:szCs w:val="24"/>
        </w:rPr>
        <w:t xml:space="preserve"> Niewątpliwie </w:t>
      </w:r>
      <w:r w:rsidR="005652F7" w:rsidRPr="004D3960">
        <w:rPr>
          <w:sz w:val="24"/>
          <w:szCs w:val="24"/>
        </w:rPr>
        <w:t xml:space="preserve">przyczynia się do tego </w:t>
      </w:r>
      <w:r w:rsidRPr="004D3960">
        <w:rPr>
          <w:sz w:val="24"/>
          <w:szCs w:val="24"/>
        </w:rPr>
        <w:t xml:space="preserve">wygaśnięcie wcześniej </w:t>
      </w:r>
      <w:r w:rsidR="005652F7" w:rsidRPr="004D3960">
        <w:rPr>
          <w:sz w:val="24"/>
          <w:szCs w:val="24"/>
        </w:rPr>
        <w:t xml:space="preserve">obserwowanej </w:t>
      </w:r>
      <w:r w:rsidRPr="004D3960">
        <w:rPr>
          <w:sz w:val="24"/>
          <w:szCs w:val="24"/>
        </w:rPr>
        <w:t xml:space="preserve">atrakcyjności europeistyki. Po pierwsze, studia europeistyczne przestały być modnym kierunkiem. </w:t>
      </w:r>
      <w:r w:rsidR="009553B2" w:rsidRPr="004D3960">
        <w:rPr>
          <w:sz w:val="24"/>
          <w:szCs w:val="24"/>
        </w:rPr>
        <w:t xml:space="preserve">Po ponad dekadzie od akcesji Polski do Unii wygasł urok „nowości” tych studiów. </w:t>
      </w:r>
      <w:r w:rsidRPr="004D3960">
        <w:rPr>
          <w:sz w:val="24"/>
          <w:szCs w:val="24"/>
        </w:rPr>
        <w:t xml:space="preserve">Po drugie, w sytuacji obserwowanych, a w szczególności </w:t>
      </w:r>
      <w:r w:rsidR="009553B2" w:rsidRPr="004D3960">
        <w:rPr>
          <w:sz w:val="24"/>
          <w:szCs w:val="24"/>
        </w:rPr>
        <w:t>szeroko omawianych w</w:t>
      </w:r>
      <w:r w:rsidR="00DA6B4C">
        <w:rPr>
          <w:sz w:val="24"/>
          <w:szCs w:val="24"/>
        </w:rPr>
        <w:t> </w:t>
      </w:r>
      <w:r w:rsidR="009553B2" w:rsidRPr="004D3960">
        <w:rPr>
          <w:sz w:val="24"/>
          <w:szCs w:val="24"/>
        </w:rPr>
        <w:t xml:space="preserve">mediach </w:t>
      </w:r>
      <w:r w:rsidR="005652F7" w:rsidRPr="004D3960">
        <w:rPr>
          <w:sz w:val="24"/>
          <w:szCs w:val="24"/>
        </w:rPr>
        <w:t xml:space="preserve">realnych lecz także domniemanych </w:t>
      </w:r>
      <w:r w:rsidR="009553B2" w:rsidRPr="004D3960">
        <w:rPr>
          <w:sz w:val="24"/>
          <w:szCs w:val="24"/>
        </w:rPr>
        <w:t>kryzysów UE</w:t>
      </w:r>
      <w:r w:rsidRPr="004D3960">
        <w:rPr>
          <w:sz w:val="24"/>
          <w:szCs w:val="24"/>
        </w:rPr>
        <w:t xml:space="preserve">, </w:t>
      </w:r>
      <w:r w:rsidR="009553B2" w:rsidRPr="004D3960">
        <w:rPr>
          <w:sz w:val="24"/>
          <w:szCs w:val="24"/>
        </w:rPr>
        <w:t xml:space="preserve">europeistyka budzi wątpliwości co do przydatności w karierze zawodowej. Tym bardziej, że przez potencjalnych kandydatów postrzegana jest przede wszystkim jako skarbnica wiedzy o procesach integracji europejskiej w ramach Unii. </w:t>
      </w:r>
    </w:p>
    <w:p w:rsidR="00F72DA6" w:rsidRPr="004D3960" w:rsidRDefault="009553B2" w:rsidP="004D3960">
      <w:pPr>
        <w:spacing w:line="360" w:lineRule="auto"/>
        <w:ind w:firstLine="708"/>
        <w:jc w:val="both"/>
        <w:rPr>
          <w:sz w:val="24"/>
          <w:szCs w:val="24"/>
        </w:rPr>
      </w:pPr>
      <w:r w:rsidRPr="004D3960">
        <w:rPr>
          <w:sz w:val="24"/>
          <w:szCs w:val="24"/>
        </w:rPr>
        <w:t xml:space="preserve">Jesteśmy przekonani, że </w:t>
      </w:r>
      <w:r w:rsidR="008535B3" w:rsidRPr="004D3960">
        <w:rPr>
          <w:sz w:val="24"/>
          <w:szCs w:val="24"/>
        </w:rPr>
        <w:t xml:space="preserve">możemy </w:t>
      </w:r>
      <w:r w:rsidR="00DA6B4C">
        <w:rPr>
          <w:sz w:val="24"/>
          <w:szCs w:val="24"/>
        </w:rPr>
        <w:t xml:space="preserve">i powinniśmy </w:t>
      </w:r>
      <w:r w:rsidR="008535B3" w:rsidRPr="004D3960">
        <w:rPr>
          <w:sz w:val="24"/>
          <w:szCs w:val="24"/>
        </w:rPr>
        <w:t>przeciwstawić się skutecznie wpływowi ostatniego z</w:t>
      </w:r>
      <w:r w:rsidR="00DA6B4C">
        <w:rPr>
          <w:sz w:val="24"/>
          <w:szCs w:val="24"/>
        </w:rPr>
        <w:t> </w:t>
      </w:r>
      <w:r w:rsidR="008535B3" w:rsidRPr="004D3960">
        <w:rPr>
          <w:sz w:val="24"/>
          <w:szCs w:val="24"/>
        </w:rPr>
        <w:t xml:space="preserve">wymienionych czynników spadku liczby naszych studentów. </w:t>
      </w:r>
      <w:r w:rsidR="00DA6B4C">
        <w:rPr>
          <w:sz w:val="24"/>
          <w:szCs w:val="24"/>
        </w:rPr>
        <w:t>M</w:t>
      </w:r>
      <w:r w:rsidR="008535B3" w:rsidRPr="004D3960">
        <w:rPr>
          <w:sz w:val="24"/>
          <w:szCs w:val="24"/>
        </w:rPr>
        <w:t>usimy podjąć działania zmierzające do tego celu. T</w:t>
      </w:r>
      <w:r w:rsidRPr="004D3960">
        <w:rPr>
          <w:sz w:val="24"/>
          <w:szCs w:val="24"/>
        </w:rPr>
        <w:t xml:space="preserve">emu miałyby </w:t>
      </w:r>
      <w:r w:rsidR="00770E68" w:rsidRPr="004D3960">
        <w:rPr>
          <w:sz w:val="24"/>
          <w:szCs w:val="24"/>
        </w:rPr>
        <w:t xml:space="preserve">służyć </w:t>
      </w:r>
      <w:r w:rsidRPr="004D3960">
        <w:rPr>
          <w:sz w:val="24"/>
          <w:szCs w:val="24"/>
        </w:rPr>
        <w:t xml:space="preserve">zaproponowane poniżej zmiany programu studiów. </w:t>
      </w:r>
      <w:r w:rsidR="008535B3" w:rsidRPr="004D3960">
        <w:rPr>
          <w:sz w:val="24"/>
          <w:szCs w:val="24"/>
        </w:rPr>
        <w:t>K</w:t>
      </w:r>
      <w:r w:rsidRPr="004D3960">
        <w:rPr>
          <w:sz w:val="24"/>
          <w:szCs w:val="24"/>
        </w:rPr>
        <w:t xml:space="preserve">onieczność jego rekonstrukcji wynika także z </w:t>
      </w:r>
      <w:r w:rsidR="00DA6B4C">
        <w:rPr>
          <w:sz w:val="24"/>
          <w:szCs w:val="24"/>
        </w:rPr>
        <w:t>tego</w:t>
      </w:r>
      <w:r w:rsidRPr="004D3960">
        <w:rPr>
          <w:sz w:val="24"/>
          <w:szCs w:val="24"/>
        </w:rPr>
        <w:t xml:space="preserve">, </w:t>
      </w:r>
      <w:r w:rsidR="003E3797" w:rsidRPr="004D3960">
        <w:rPr>
          <w:sz w:val="24"/>
          <w:szCs w:val="24"/>
        </w:rPr>
        <w:t xml:space="preserve">że </w:t>
      </w:r>
      <w:r w:rsidRPr="004D3960">
        <w:rPr>
          <w:sz w:val="24"/>
          <w:szCs w:val="24"/>
        </w:rPr>
        <w:t xml:space="preserve">został </w:t>
      </w:r>
      <w:r w:rsidR="00DA6B4C">
        <w:rPr>
          <w:sz w:val="24"/>
          <w:szCs w:val="24"/>
        </w:rPr>
        <w:t xml:space="preserve">on </w:t>
      </w:r>
      <w:r w:rsidRPr="004D3960">
        <w:rPr>
          <w:sz w:val="24"/>
          <w:szCs w:val="24"/>
        </w:rPr>
        <w:t xml:space="preserve">zbudowany w zupełnie </w:t>
      </w:r>
      <w:r w:rsidR="00DA6B4C">
        <w:rPr>
          <w:sz w:val="24"/>
          <w:szCs w:val="24"/>
        </w:rPr>
        <w:t>innych</w:t>
      </w:r>
      <w:r w:rsidRPr="004D3960">
        <w:rPr>
          <w:sz w:val="24"/>
          <w:szCs w:val="24"/>
        </w:rPr>
        <w:t xml:space="preserve"> warunkach demograficznych, politycznych ale przede wszystkim społeczno-kulturowych. Ponadto </w:t>
      </w:r>
      <w:r w:rsidR="003E3797" w:rsidRPr="004D3960">
        <w:rPr>
          <w:sz w:val="24"/>
          <w:szCs w:val="24"/>
        </w:rPr>
        <w:t xml:space="preserve">w trakcie </w:t>
      </w:r>
      <w:r w:rsidR="008535B3" w:rsidRPr="004D3960">
        <w:rPr>
          <w:sz w:val="24"/>
          <w:szCs w:val="24"/>
        </w:rPr>
        <w:t xml:space="preserve">wieloletniego realizowania </w:t>
      </w:r>
      <w:r w:rsidR="003E3797" w:rsidRPr="004D3960">
        <w:rPr>
          <w:sz w:val="24"/>
          <w:szCs w:val="24"/>
        </w:rPr>
        <w:t xml:space="preserve">uległ procesom modyfikacji i petryfikacji. Jednym z najważniejszych efektów tych procesów </w:t>
      </w:r>
      <w:r w:rsidR="008535B3" w:rsidRPr="004D3960">
        <w:rPr>
          <w:sz w:val="24"/>
          <w:szCs w:val="24"/>
        </w:rPr>
        <w:t xml:space="preserve">zmiany </w:t>
      </w:r>
      <w:r w:rsidR="003E3797" w:rsidRPr="004D3960">
        <w:rPr>
          <w:sz w:val="24"/>
          <w:szCs w:val="24"/>
        </w:rPr>
        <w:t>jest</w:t>
      </w:r>
      <w:r w:rsidR="00DA6B4C">
        <w:rPr>
          <w:sz w:val="24"/>
          <w:szCs w:val="24"/>
        </w:rPr>
        <w:t>,</w:t>
      </w:r>
      <w:r w:rsidR="003E3797" w:rsidRPr="004D3960">
        <w:rPr>
          <w:sz w:val="24"/>
          <w:szCs w:val="24"/>
        </w:rPr>
        <w:t xml:space="preserve"> naszym zdaniem</w:t>
      </w:r>
      <w:r w:rsidR="00DA6B4C">
        <w:rPr>
          <w:sz w:val="24"/>
          <w:szCs w:val="24"/>
        </w:rPr>
        <w:t>,</w:t>
      </w:r>
      <w:r w:rsidR="003E3797" w:rsidRPr="004D3960">
        <w:rPr>
          <w:sz w:val="24"/>
          <w:szCs w:val="24"/>
        </w:rPr>
        <w:t xml:space="preserve"> brak przejrzystości w zakresie celów, do jakich ma prowadzić jego </w:t>
      </w:r>
      <w:r w:rsidR="003E3797" w:rsidRPr="004D3960">
        <w:rPr>
          <w:sz w:val="24"/>
          <w:szCs w:val="24"/>
        </w:rPr>
        <w:lastRenderedPageBreak/>
        <w:t>realizacja. A w szczególności brak jasnej odpowiedzi na pytani</w:t>
      </w:r>
      <w:r w:rsidR="00770E68" w:rsidRPr="004D3960">
        <w:rPr>
          <w:sz w:val="24"/>
          <w:szCs w:val="24"/>
        </w:rPr>
        <w:t>a</w:t>
      </w:r>
      <w:r w:rsidR="003E3797" w:rsidRPr="004D3960">
        <w:rPr>
          <w:sz w:val="24"/>
          <w:szCs w:val="24"/>
        </w:rPr>
        <w:t xml:space="preserve">: jaki zakres wiedzy, kompetencji i umiejętności pozyska jego absolwent/tka? I do jakiego typu aktywności mogą być one przydatne po ukończeniu studiów? Jeżeli nam trudno </w:t>
      </w:r>
      <w:r w:rsidR="008535B3" w:rsidRPr="004D3960">
        <w:rPr>
          <w:sz w:val="24"/>
          <w:szCs w:val="24"/>
        </w:rPr>
        <w:t xml:space="preserve">jednoznacznie </w:t>
      </w:r>
      <w:r w:rsidR="003E3797" w:rsidRPr="004D3960">
        <w:rPr>
          <w:sz w:val="24"/>
          <w:szCs w:val="24"/>
        </w:rPr>
        <w:t xml:space="preserve">odpowiedzieć na te pytania, to tym </w:t>
      </w:r>
      <w:r w:rsidR="00770E68" w:rsidRPr="004D3960">
        <w:rPr>
          <w:sz w:val="24"/>
          <w:szCs w:val="24"/>
        </w:rPr>
        <w:t xml:space="preserve">bardziej nie są w stanie dać na nie odpowiedzi </w:t>
      </w:r>
      <w:r w:rsidR="004033C3" w:rsidRPr="004D3960">
        <w:rPr>
          <w:sz w:val="24"/>
          <w:szCs w:val="24"/>
        </w:rPr>
        <w:t>potencjalni kandydaci na nasze studia</w:t>
      </w:r>
      <w:r w:rsidR="008535B3" w:rsidRPr="004D3960">
        <w:rPr>
          <w:sz w:val="24"/>
          <w:szCs w:val="24"/>
        </w:rPr>
        <w:t xml:space="preserve">. </w:t>
      </w:r>
      <w:r w:rsidR="00F72DA6" w:rsidRPr="004D3960">
        <w:rPr>
          <w:sz w:val="24"/>
          <w:szCs w:val="24"/>
        </w:rPr>
        <w:t xml:space="preserve">Niewątpliwie osłabia to atrakcyjność </w:t>
      </w:r>
      <w:r w:rsidR="00DA6B4C">
        <w:rPr>
          <w:sz w:val="24"/>
          <w:szCs w:val="24"/>
        </w:rPr>
        <w:t xml:space="preserve">studiowania europeistyki </w:t>
      </w:r>
      <w:r w:rsidR="00F72DA6" w:rsidRPr="004D3960">
        <w:rPr>
          <w:sz w:val="24"/>
          <w:szCs w:val="24"/>
        </w:rPr>
        <w:t>w</w:t>
      </w:r>
      <w:r w:rsidR="008535B3" w:rsidRPr="004D3960">
        <w:rPr>
          <w:sz w:val="24"/>
          <w:szCs w:val="24"/>
        </w:rPr>
        <w:t xml:space="preserve"> czasach, w</w:t>
      </w:r>
      <w:r w:rsidR="00DA6B4C">
        <w:rPr>
          <w:sz w:val="24"/>
          <w:szCs w:val="24"/>
        </w:rPr>
        <w:t> </w:t>
      </w:r>
      <w:r w:rsidR="008535B3" w:rsidRPr="004D3960">
        <w:rPr>
          <w:sz w:val="24"/>
          <w:szCs w:val="24"/>
        </w:rPr>
        <w:t>których wzrasta chęć wiązania prze</w:t>
      </w:r>
      <w:r w:rsidR="00F72DA6" w:rsidRPr="004D3960">
        <w:rPr>
          <w:sz w:val="24"/>
          <w:szCs w:val="24"/>
        </w:rPr>
        <w:t>z</w:t>
      </w:r>
      <w:r w:rsidR="008535B3" w:rsidRPr="004D3960">
        <w:rPr>
          <w:sz w:val="24"/>
          <w:szCs w:val="24"/>
        </w:rPr>
        <w:t xml:space="preserve"> studentów nauki z karierą zawodową</w:t>
      </w:r>
      <w:r w:rsidR="004033C3" w:rsidRPr="004D3960">
        <w:rPr>
          <w:sz w:val="24"/>
          <w:szCs w:val="24"/>
        </w:rPr>
        <w:t>.</w:t>
      </w:r>
    </w:p>
    <w:p w:rsidR="00F72DA6" w:rsidRPr="004D3960" w:rsidRDefault="00F72DA6" w:rsidP="004D3960">
      <w:pPr>
        <w:spacing w:line="360" w:lineRule="auto"/>
        <w:ind w:firstLine="708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Cele i priorytety reformy</w:t>
      </w:r>
      <w:r w:rsidR="006C7877">
        <w:rPr>
          <w:sz w:val="24"/>
          <w:szCs w:val="24"/>
        </w:rPr>
        <w:t>,</w:t>
      </w:r>
      <w:r w:rsidR="00184BD4">
        <w:rPr>
          <w:sz w:val="24"/>
          <w:szCs w:val="24"/>
        </w:rPr>
        <w:t xml:space="preserve"> </w:t>
      </w:r>
      <w:r w:rsidR="00ED481A" w:rsidRPr="004D3960">
        <w:rPr>
          <w:sz w:val="24"/>
          <w:szCs w:val="24"/>
        </w:rPr>
        <w:t xml:space="preserve">wynikające także z przygotowywanej jednocześnie strategii rozwoju naszego Instytutu oraz strategii rozwoju </w:t>
      </w:r>
      <w:r w:rsidRPr="004D3960">
        <w:rPr>
          <w:sz w:val="24"/>
          <w:szCs w:val="24"/>
        </w:rPr>
        <w:t>Wydziału</w:t>
      </w:r>
      <w:r w:rsidR="00ED481A" w:rsidRPr="004D3960">
        <w:rPr>
          <w:sz w:val="24"/>
          <w:szCs w:val="24"/>
        </w:rPr>
        <w:t xml:space="preserve"> Studiów Międzynarodowych i</w:t>
      </w:r>
      <w:r w:rsidR="006C7877">
        <w:rPr>
          <w:sz w:val="24"/>
          <w:szCs w:val="24"/>
        </w:rPr>
        <w:t> </w:t>
      </w:r>
      <w:r w:rsidR="00ED481A" w:rsidRPr="004D3960">
        <w:rPr>
          <w:sz w:val="24"/>
          <w:szCs w:val="24"/>
        </w:rPr>
        <w:t>Politycznych</w:t>
      </w:r>
      <w:r w:rsidR="006C7877">
        <w:rPr>
          <w:sz w:val="24"/>
          <w:szCs w:val="24"/>
        </w:rPr>
        <w:t>,</w:t>
      </w:r>
      <w:r w:rsidR="00ED481A" w:rsidRPr="004D3960">
        <w:rPr>
          <w:sz w:val="24"/>
          <w:szCs w:val="24"/>
        </w:rPr>
        <w:t xml:space="preserve"> przedstawiałyby się następująco:</w:t>
      </w:r>
    </w:p>
    <w:p w:rsidR="00ED481A" w:rsidRPr="004D3960" w:rsidRDefault="00F72DA6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 xml:space="preserve">- dążenie do podniesienia jakości oferty </w:t>
      </w:r>
      <w:r w:rsidR="00ED481A" w:rsidRPr="004D3960">
        <w:rPr>
          <w:sz w:val="24"/>
          <w:szCs w:val="24"/>
        </w:rPr>
        <w:t xml:space="preserve">edukacyjnej, przy czym kluczowe jest tutaj zastosowanie </w:t>
      </w:r>
      <w:r w:rsidRPr="004D3960">
        <w:rPr>
          <w:sz w:val="24"/>
          <w:szCs w:val="24"/>
        </w:rPr>
        <w:t>„standard</w:t>
      </w:r>
      <w:r w:rsidR="00ED481A" w:rsidRPr="004D3960">
        <w:rPr>
          <w:sz w:val="24"/>
          <w:szCs w:val="24"/>
        </w:rPr>
        <w:t>ów</w:t>
      </w:r>
      <w:r w:rsidRPr="004D3960">
        <w:rPr>
          <w:sz w:val="24"/>
          <w:szCs w:val="24"/>
        </w:rPr>
        <w:t xml:space="preserve"> europejski</w:t>
      </w:r>
      <w:r w:rsidR="00ED481A" w:rsidRPr="004D3960">
        <w:rPr>
          <w:sz w:val="24"/>
          <w:szCs w:val="24"/>
        </w:rPr>
        <w:t>ch</w:t>
      </w:r>
      <w:r w:rsidRPr="004D3960">
        <w:rPr>
          <w:sz w:val="24"/>
          <w:szCs w:val="24"/>
        </w:rPr>
        <w:t xml:space="preserve">” </w:t>
      </w:r>
      <w:r w:rsidR="00ED481A" w:rsidRPr="004D3960">
        <w:rPr>
          <w:sz w:val="24"/>
          <w:szCs w:val="24"/>
        </w:rPr>
        <w:t>w jakości przekazywanej wiedzy, kompetencji i</w:t>
      </w:r>
      <w:r w:rsidR="006C7877">
        <w:rPr>
          <w:sz w:val="24"/>
          <w:szCs w:val="24"/>
        </w:rPr>
        <w:t> </w:t>
      </w:r>
      <w:r w:rsidR="00ED481A" w:rsidRPr="004D3960">
        <w:rPr>
          <w:sz w:val="24"/>
          <w:szCs w:val="24"/>
        </w:rPr>
        <w:t xml:space="preserve">umiejętności, a jednocześnie możliwość zastosowania pozyskanego kapitału edukacyjnego </w:t>
      </w:r>
      <w:r w:rsidR="00FA0F62" w:rsidRPr="004D3960">
        <w:rPr>
          <w:sz w:val="24"/>
          <w:szCs w:val="24"/>
        </w:rPr>
        <w:t>w różnych sferach aktywności ludzkiej i poziomach instytucjonalnego zorganizowania życia zbiorowego (od lokalnego do europejskiego</w:t>
      </w:r>
      <w:r w:rsidR="006C7877">
        <w:rPr>
          <w:sz w:val="24"/>
          <w:szCs w:val="24"/>
        </w:rPr>
        <w:t>)</w:t>
      </w:r>
      <w:r w:rsidR="00A85FAD" w:rsidRPr="004D3960">
        <w:rPr>
          <w:sz w:val="24"/>
          <w:szCs w:val="24"/>
        </w:rPr>
        <w:t>,</w:t>
      </w:r>
    </w:p>
    <w:p w:rsidR="00F72DA6" w:rsidRPr="004D3960" w:rsidRDefault="00F72DA6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 umiędzynarodowienie oferty studiów</w:t>
      </w:r>
      <w:r w:rsidR="00FA0F62" w:rsidRPr="004D3960">
        <w:rPr>
          <w:sz w:val="24"/>
          <w:szCs w:val="24"/>
        </w:rPr>
        <w:t xml:space="preserve"> związane z położeniem jeszcze silniejszego nacisku na</w:t>
      </w:r>
      <w:r w:rsidR="006C7877">
        <w:rPr>
          <w:sz w:val="24"/>
          <w:szCs w:val="24"/>
        </w:rPr>
        <w:t> </w:t>
      </w:r>
      <w:r w:rsidR="00FA0F62" w:rsidRPr="004D3960">
        <w:rPr>
          <w:sz w:val="24"/>
          <w:szCs w:val="24"/>
        </w:rPr>
        <w:t xml:space="preserve">wymianę </w:t>
      </w:r>
      <w:r w:rsidRPr="004D3960">
        <w:rPr>
          <w:sz w:val="24"/>
          <w:szCs w:val="24"/>
        </w:rPr>
        <w:t xml:space="preserve">osób </w:t>
      </w:r>
      <w:r w:rsidR="00FA0F62" w:rsidRPr="004D3960">
        <w:rPr>
          <w:sz w:val="24"/>
          <w:szCs w:val="24"/>
        </w:rPr>
        <w:t>(studentów i nauczycieli akademickich) i doświadczeń</w:t>
      </w:r>
      <w:r w:rsidR="00A85FAD" w:rsidRPr="004D3960">
        <w:rPr>
          <w:sz w:val="24"/>
          <w:szCs w:val="24"/>
        </w:rPr>
        <w:t>,</w:t>
      </w:r>
    </w:p>
    <w:p w:rsidR="00F72DA6" w:rsidRPr="004D3960" w:rsidRDefault="00F72DA6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 priorytet dla zintegrowanych, interdyscyplinarnych programów studiów na</w:t>
      </w:r>
      <w:r w:rsidR="00FA0F62" w:rsidRPr="004D3960">
        <w:rPr>
          <w:sz w:val="24"/>
          <w:szCs w:val="24"/>
        </w:rPr>
        <w:t>d</w:t>
      </w:r>
      <w:r w:rsidR="006C7877">
        <w:rPr>
          <w:sz w:val="24"/>
          <w:szCs w:val="24"/>
        </w:rPr>
        <w:t> </w:t>
      </w:r>
      <w:r w:rsidRPr="004D3960">
        <w:rPr>
          <w:sz w:val="24"/>
          <w:szCs w:val="24"/>
        </w:rPr>
        <w:t>dostosowywaniem kursów do zapotrzebowania wykład</w:t>
      </w:r>
      <w:r w:rsidR="00FA0F62" w:rsidRPr="004D3960">
        <w:rPr>
          <w:sz w:val="24"/>
          <w:szCs w:val="24"/>
        </w:rPr>
        <w:t>o</w:t>
      </w:r>
      <w:r w:rsidRPr="004D3960">
        <w:rPr>
          <w:sz w:val="24"/>
          <w:szCs w:val="24"/>
        </w:rPr>
        <w:t>wców</w:t>
      </w:r>
      <w:r w:rsidR="00A85FAD" w:rsidRPr="004D3960">
        <w:rPr>
          <w:sz w:val="24"/>
          <w:szCs w:val="24"/>
        </w:rPr>
        <w:t>,</w:t>
      </w:r>
    </w:p>
    <w:p w:rsidR="00F72DA6" w:rsidRPr="004D3960" w:rsidRDefault="00F72DA6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 xml:space="preserve">- priorytet </w:t>
      </w:r>
      <w:r w:rsidR="00FA0F62" w:rsidRPr="004D3960">
        <w:rPr>
          <w:sz w:val="24"/>
          <w:szCs w:val="24"/>
        </w:rPr>
        <w:t xml:space="preserve">większego wykorzystania prowadzonych </w:t>
      </w:r>
      <w:r w:rsidRPr="004D3960">
        <w:rPr>
          <w:sz w:val="24"/>
          <w:szCs w:val="24"/>
        </w:rPr>
        <w:t xml:space="preserve">badań </w:t>
      </w:r>
      <w:r w:rsidR="00FA0F62" w:rsidRPr="004D3960">
        <w:rPr>
          <w:sz w:val="24"/>
          <w:szCs w:val="24"/>
        </w:rPr>
        <w:t>w procesie dydaktycznym;</w:t>
      </w:r>
      <w:r w:rsidRPr="004D3960">
        <w:rPr>
          <w:sz w:val="24"/>
          <w:szCs w:val="24"/>
        </w:rPr>
        <w:t xml:space="preserve">  </w:t>
      </w:r>
    </w:p>
    <w:p w:rsidR="00F72DA6" w:rsidRPr="004D3960" w:rsidRDefault="00F72DA6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 xml:space="preserve">- wykorzystanie </w:t>
      </w:r>
      <w:r w:rsidR="00FA0F62" w:rsidRPr="004D3960">
        <w:rPr>
          <w:sz w:val="24"/>
          <w:szCs w:val="24"/>
        </w:rPr>
        <w:t>dla dydaktyki w większym zakresie doświadczeń współpracy międzynarodowej naszego Instytutu</w:t>
      </w:r>
      <w:r w:rsidR="00A85FAD" w:rsidRPr="004D3960">
        <w:rPr>
          <w:sz w:val="24"/>
          <w:szCs w:val="24"/>
        </w:rPr>
        <w:t>,</w:t>
      </w:r>
    </w:p>
    <w:p w:rsidR="00F72DA6" w:rsidRPr="004D3960" w:rsidRDefault="00F72DA6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 uwzględnienie tendencji do podkreślania praktycznego wymiaru studiów, poszerzenie partnerstwa z instytucjami publicznymi w Polsce i za granicą</w:t>
      </w:r>
      <w:r w:rsidR="00A85FAD" w:rsidRPr="004D3960">
        <w:rPr>
          <w:sz w:val="24"/>
          <w:szCs w:val="24"/>
        </w:rPr>
        <w:t>,</w:t>
      </w:r>
    </w:p>
    <w:p w:rsidR="00F72DA6" w:rsidRPr="004D3960" w:rsidRDefault="00F72DA6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 zwiększenie roli staży zawodowych i praktycznych oraz praktyk i wyjazdów naukowo-badawczych studentów i kadry</w:t>
      </w:r>
      <w:r w:rsidR="00FA0F62" w:rsidRPr="004D3960">
        <w:rPr>
          <w:sz w:val="24"/>
          <w:szCs w:val="24"/>
        </w:rPr>
        <w:t xml:space="preserve"> w procesie dydaktycznym</w:t>
      </w:r>
      <w:r w:rsidR="00A85FAD" w:rsidRPr="004D3960">
        <w:rPr>
          <w:sz w:val="24"/>
          <w:szCs w:val="24"/>
        </w:rPr>
        <w:t>,</w:t>
      </w:r>
    </w:p>
    <w:p w:rsidR="00F72DA6" w:rsidRPr="004D3960" w:rsidRDefault="00F72DA6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 xml:space="preserve">- zwiększenie roli nauki języków obcych i doświadczeń naukowo-badawczych w </w:t>
      </w:r>
      <w:r w:rsidR="00FA0F62" w:rsidRPr="004D3960">
        <w:rPr>
          <w:sz w:val="24"/>
          <w:szCs w:val="24"/>
        </w:rPr>
        <w:t>zespołach</w:t>
      </w:r>
      <w:r w:rsidRPr="004D3960">
        <w:rPr>
          <w:sz w:val="24"/>
          <w:szCs w:val="24"/>
        </w:rPr>
        <w:t xml:space="preserve"> międzynarodowych</w:t>
      </w:r>
      <w:r w:rsidR="00A85FAD" w:rsidRPr="004D3960">
        <w:rPr>
          <w:sz w:val="24"/>
          <w:szCs w:val="24"/>
        </w:rPr>
        <w:t>,</w:t>
      </w:r>
    </w:p>
    <w:p w:rsidR="00F72DA6" w:rsidRPr="004D3960" w:rsidRDefault="00F72DA6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 zwiększenie roli Instytutu w przyjmowaniu profesorów i gości w ramach post-doc</w:t>
      </w:r>
      <w:r w:rsidR="00FA0F62" w:rsidRPr="004D3960">
        <w:rPr>
          <w:sz w:val="24"/>
          <w:szCs w:val="24"/>
        </w:rPr>
        <w:t>.</w:t>
      </w:r>
    </w:p>
    <w:p w:rsidR="006C7877" w:rsidRDefault="00D96853" w:rsidP="004D3960">
      <w:pPr>
        <w:spacing w:line="360" w:lineRule="auto"/>
        <w:ind w:firstLine="708"/>
        <w:jc w:val="both"/>
        <w:rPr>
          <w:sz w:val="24"/>
          <w:szCs w:val="24"/>
        </w:rPr>
      </w:pPr>
      <w:r w:rsidRPr="004D3960">
        <w:rPr>
          <w:sz w:val="24"/>
          <w:szCs w:val="24"/>
        </w:rPr>
        <w:t xml:space="preserve">Tak określone założenia ogólne </w:t>
      </w:r>
      <w:r w:rsidR="00FA0F62" w:rsidRPr="004D3960">
        <w:rPr>
          <w:sz w:val="24"/>
          <w:szCs w:val="24"/>
        </w:rPr>
        <w:t xml:space="preserve">oraz cele i priorytety reformy </w:t>
      </w:r>
      <w:r w:rsidRPr="004D3960">
        <w:rPr>
          <w:sz w:val="24"/>
          <w:szCs w:val="24"/>
        </w:rPr>
        <w:t xml:space="preserve">skłaniają nas do zaproponowania </w:t>
      </w:r>
      <w:r w:rsidR="00F6703A" w:rsidRPr="004D3960">
        <w:rPr>
          <w:sz w:val="24"/>
          <w:szCs w:val="24"/>
        </w:rPr>
        <w:t xml:space="preserve">na studiach </w:t>
      </w:r>
      <w:r w:rsidR="006C7877">
        <w:rPr>
          <w:sz w:val="24"/>
          <w:szCs w:val="24"/>
        </w:rPr>
        <w:t xml:space="preserve">o </w:t>
      </w:r>
      <w:r w:rsidR="00F6703A" w:rsidRPr="004D3960">
        <w:rPr>
          <w:sz w:val="24"/>
          <w:szCs w:val="24"/>
        </w:rPr>
        <w:t xml:space="preserve">kierunku europeistyka </w:t>
      </w:r>
      <w:r w:rsidR="00F6703A" w:rsidRPr="006C7877">
        <w:rPr>
          <w:b/>
          <w:sz w:val="24"/>
          <w:szCs w:val="24"/>
        </w:rPr>
        <w:t>trzech specjalności</w:t>
      </w:r>
      <w:r w:rsidR="00F6703A" w:rsidRPr="004D3960">
        <w:rPr>
          <w:sz w:val="24"/>
          <w:szCs w:val="24"/>
        </w:rPr>
        <w:t>, a więc trybów studiowania, na które prowadzona jest oddzielna rekrutacja.</w:t>
      </w:r>
      <w:r w:rsidR="00184BD4">
        <w:rPr>
          <w:sz w:val="24"/>
          <w:szCs w:val="24"/>
        </w:rPr>
        <w:t xml:space="preserve"> </w:t>
      </w:r>
      <w:r w:rsidR="00F558D6">
        <w:rPr>
          <w:sz w:val="24"/>
          <w:szCs w:val="24"/>
        </w:rPr>
        <w:t xml:space="preserve">Począwszy od roku akademickiego 2018-2019 zastąpiłyby one dotychczasowe procesy rekrutacji na europeistykę i niemcoznawstwo w przypadku studiów licencjackich, a także na poziomie magisterskim na </w:t>
      </w:r>
      <w:r w:rsidR="00F558D6">
        <w:rPr>
          <w:sz w:val="24"/>
          <w:szCs w:val="24"/>
        </w:rPr>
        <w:lastRenderedPageBreak/>
        <w:t xml:space="preserve">europeistykę, niemcoznawstwo i „holocaust”. </w:t>
      </w:r>
      <w:r w:rsidR="00F6703A" w:rsidRPr="004D3960">
        <w:rPr>
          <w:sz w:val="24"/>
          <w:szCs w:val="24"/>
        </w:rPr>
        <w:t>Wstępne propozycje ich nazw to:</w:t>
      </w:r>
      <w:r w:rsidR="00184BD4">
        <w:rPr>
          <w:sz w:val="24"/>
          <w:szCs w:val="24"/>
        </w:rPr>
        <w:t xml:space="preserve"> </w:t>
      </w:r>
      <w:r w:rsidR="007628E5" w:rsidRPr="006C7877">
        <w:rPr>
          <w:b/>
          <w:sz w:val="24"/>
          <w:szCs w:val="24"/>
        </w:rPr>
        <w:t>„Analityk i ekspert europejski”</w:t>
      </w:r>
      <w:r w:rsidR="007628E5" w:rsidRPr="004D3960">
        <w:rPr>
          <w:sz w:val="24"/>
          <w:szCs w:val="24"/>
        </w:rPr>
        <w:t xml:space="preserve">, </w:t>
      </w:r>
      <w:r w:rsidR="007628E5" w:rsidRPr="006C7877">
        <w:rPr>
          <w:b/>
          <w:sz w:val="24"/>
          <w:szCs w:val="24"/>
        </w:rPr>
        <w:t>„Urzędnik w Europie</w:t>
      </w:r>
      <w:r w:rsidR="00F6703A" w:rsidRPr="006C7877">
        <w:rPr>
          <w:b/>
          <w:sz w:val="24"/>
          <w:szCs w:val="24"/>
        </w:rPr>
        <w:t>”</w:t>
      </w:r>
      <w:r w:rsidR="007628E5" w:rsidRPr="004D3960">
        <w:rPr>
          <w:sz w:val="24"/>
          <w:szCs w:val="24"/>
        </w:rPr>
        <w:t xml:space="preserve"> oraz </w:t>
      </w:r>
      <w:r w:rsidR="002B1A61" w:rsidRPr="006C7877">
        <w:rPr>
          <w:b/>
          <w:sz w:val="24"/>
          <w:szCs w:val="24"/>
        </w:rPr>
        <w:t>„Obywatel Europy”</w:t>
      </w:r>
      <w:r w:rsidR="00F6703A" w:rsidRPr="004D3960">
        <w:rPr>
          <w:sz w:val="24"/>
          <w:szCs w:val="24"/>
        </w:rPr>
        <w:t xml:space="preserve">. </w:t>
      </w:r>
    </w:p>
    <w:p w:rsidR="006C7877" w:rsidRDefault="00F6703A" w:rsidP="006C7877">
      <w:pPr>
        <w:spacing w:line="360" w:lineRule="auto"/>
        <w:ind w:firstLine="708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Pierwsza z</w:t>
      </w:r>
      <w:r w:rsidR="006C7877">
        <w:rPr>
          <w:sz w:val="24"/>
          <w:szCs w:val="24"/>
        </w:rPr>
        <w:t> </w:t>
      </w:r>
      <w:r w:rsidRPr="004D3960">
        <w:rPr>
          <w:sz w:val="24"/>
          <w:szCs w:val="24"/>
        </w:rPr>
        <w:t xml:space="preserve">wymienionych </w:t>
      </w:r>
      <w:r w:rsidR="00FC0094" w:rsidRPr="004D3960">
        <w:rPr>
          <w:sz w:val="24"/>
          <w:szCs w:val="24"/>
        </w:rPr>
        <w:t>specjalności skierowana byłaby do osób zainteresowanych w przyszłości działalnością zawodową</w:t>
      </w:r>
      <w:r w:rsidR="00184BD4">
        <w:rPr>
          <w:sz w:val="24"/>
          <w:szCs w:val="24"/>
        </w:rPr>
        <w:t xml:space="preserve"> </w:t>
      </w:r>
      <w:r w:rsidR="00FC0094" w:rsidRPr="004D3960">
        <w:rPr>
          <w:sz w:val="24"/>
          <w:szCs w:val="24"/>
        </w:rPr>
        <w:t>opart</w:t>
      </w:r>
      <w:r w:rsidR="00AD2CE0" w:rsidRPr="004D3960">
        <w:rPr>
          <w:sz w:val="24"/>
          <w:szCs w:val="24"/>
        </w:rPr>
        <w:t>ą</w:t>
      </w:r>
      <w:r w:rsidR="00FC0094" w:rsidRPr="004D3960">
        <w:rPr>
          <w:sz w:val="24"/>
          <w:szCs w:val="24"/>
        </w:rPr>
        <w:t xml:space="preserve"> na naukowym poznaniu rzeczywistości. </w:t>
      </w:r>
      <w:r w:rsidR="00AD2CE0" w:rsidRPr="004D3960">
        <w:rPr>
          <w:sz w:val="24"/>
          <w:szCs w:val="24"/>
        </w:rPr>
        <w:t>Dotyczyłaby więc osób zainteresowanych karierą naukową, ale także rolą eksperta</w:t>
      </w:r>
      <w:r w:rsidR="002B1A61" w:rsidRPr="004D3960">
        <w:rPr>
          <w:sz w:val="24"/>
          <w:szCs w:val="24"/>
        </w:rPr>
        <w:t>, analityka</w:t>
      </w:r>
      <w:r w:rsidR="00AD2CE0" w:rsidRPr="004D3960">
        <w:rPr>
          <w:sz w:val="24"/>
          <w:szCs w:val="24"/>
        </w:rPr>
        <w:t xml:space="preserve"> wybranych sfer rzeczywistości społecznej. W tym drugim przypadku kluczowe znaczenie miałaby wiedza z zakresu badań stosowanych</w:t>
      </w:r>
      <w:r w:rsidR="00A36F52" w:rsidRPr="004D3960">
        <w:rPr>
          <w:sz w:val="24"/>
          <w:szCs w:val="24"/>
        </w:rPr>
        <w:t xml:space="preserve"> umożliwiająca analizowanie procesów i</w:t>
      </w:r>
      <w:r w:rsidR="006C7877">
        <w:rPr>
          <w:sz w:val="24"/>
          <w:szCs w:val="24"/>
        </w:rPr>
        <w:t> </w:t>
      </w:r>
      <w:r w:rsidR="00A36F52" w:rsidRPr="004D3960">
        <w:rPr>
          <w:sz w:val="24"/>
          <w:szCs w:val="24"/>
        </w:rPr>
        <w:t>zjawisk zachodzących w Europie</w:t>
      </w:r>
      <w:r w:rsidR="00AD2CE0" w:rsidRPr="004D3960">
        <w:rPr>
          <w:sz w:val="24"/>
          <w:szCs w:val="24"/>
        </w:rPr>
        <w:t xml:space="preserve">. Druga ze specjalności skierowana byłaby do osób zainteresowanych uzyskaniem szeroko rozumianej biegłości instytucjonalnej, czyli podjęciem zawodowej kariery urzędniczej. Chodzi w tym przypadku o uzyskanie przez absolwentów wiedzy, umiejętności i kompetencji umożliwiających podjęcie roli urzędnika spełniającego europejskie standardy, a więc niekoniecznie urzędnika instytucji europejskich, </w:t>
      </w:r>
      <w:r w:rsidR="006C7877">
        <w:rPr>
          <w:sz w:val="24"/>
          <w:szCs w:val="24"/>
        </w:rPr>
        <w:t xml:space="preserve">ale </w:t>
      </w:r>
      <w:r w:rsidR="00AD2CE0" w:rsidRPr="004D3960">
        <w:rPr>
          <w:sz w:val="24"/>
          <w:szCs w:val="24"/>
        </w:rPr>
        <w:t xml:space="preserve">także </w:t>
      </w:r>
      <w:r w:rsidR="006C7877">
        <w:rPr>
          <w:sz w:val="24"/>
          <w:szCs w:val="24"/>
        </w:rPr>
        <w:t xml:space="preserve">instytucji </w:t>
      </w:r>
      <w:r w:rsidR="00AD2CE0" w:rsidRPr="004D3960">
        <w:rPr>
          <w:sz w:val="24"/>
          <w:szCs w:val="24"/>
        </w:rPr>
        <w:t>państwowych i samorządowych w Polsce i Europie.</w:t>
      </w:r>
      <w:r w:rsidR="00D66775" w:rsidRPr="004D3960">
        <w:rPr>
          <w:sz w:val="24"/>
          <w:szCs w:val="24"/>
        </w:rPr>
        <w:t xml:space="preserve"> Trzecia ze specjalności skierowana byłaby do osób zainteresowanych w karierze zawodowej, związanej z</w:t>
      </w:r>
      <w:r w:rsidR="006C7877">
        <w:rPr>
          <w:sz w:val="24"/>
          <w:szCs w:val="24"/>
        </w:rPr>
        <w:t> </w:t>
      </w:r>
      <w:r w:rsidR="00D66775" w:rsidRPr="004D3960">
        <w:rPr>
          <w:sz w:val="24"/>
          <w:szCs w:val="24"/>
        </w:rPr>
        <w:t xml:space="preserve">funkcjonowaniem instytucji społeczeństwa obywatelskiego. </w:t>
      </w:r>
      <w:r w:rsidR="00141CF1" w:rsidRPr="004D3960">
        <w:rPr>
          <w:sz w:val="24"/>
          <w:szCs w:val="24"/>
        </w:rPr>
        <w:t>Nabyta w</w:t>
      </w:r>
      <w:r w:rsidR="00D66775" w:rsidRPr="004D3960">
        <w:rPr>
          <w:sz w:val="24"/>
          <w:szCs w:val="24"/>
        </w:rPr>
        <w:t>iedza, kompetencje i</w:t>
      </w:r>
      <w:r w:rsidR="006C7877">
        <w:rPr>
          <w:sz w:val="24"/>
          <w:szCs w:val="24"/>
        </w:rPr>
        <w:t> </w:t>
      </w:r>
      <w:r w:rsidR="00D66775" w:rsidRPr="004D3960">
        <w:rPr>
          <w:sz w:val="24"/>
          <w:szCs w:val="24"/>
        </w:rPr>
        <w:t xml:space="preserve">umiejętności </w:t>
      </w:r>
      <w:r w:rsidR="00141CF1" w:rsidRPr="004D3960">
        <w:rPr>
          <w:sz w:val="24"/>
          <w:szCs w:val="24"/>
        </w:rPr>
        <w:t>umożliwiałby ab</w:t>
      </w:r>
      <w:r w:rsidR="009478C4" w:rsidRPr="004D3960">
        <w:rPr>
          <w:sz w:val="24"/>
          <w:szCs w:val="24"/>
        </w:rPr>
        <w:t>solwentom nie tylko profesjonalne podjęcie działalności w organizacjach pozarządowych, ale także świadome i kompetentne pełnienie roli obywatela Polski i Europy.</w:t>
      </w:r>
    </w:p>
    <w:p w:rsidR="00BD6BF2" w:rsidRPr="004D3960" w:rsidRDefault="00BD6BF2" w:rsidP="006C7877">
      <w:pPr>
        <w:spacing w:line="360" w:lineRule="auto"/>
        <w:ind w:firstLine="708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Zaproponowane specjalności łączyłyby w sobie walor uzyskania w czasie studiów z</w:t>
      </w:r>
      <w:r w:rsidR="006C7877">
        <w:rPr>
          <w:sz w:val="24"/>
          <w:szCs w:val="24"/>
        </w:rPr>
        <w:t> </w:t>
      </w:r>
      <w:r w:rsidRPr="004D3960">
        <w:rPr>
          <w:sz w:val="24"/>
          <w:szCs w:val="24"/>
        </w:rPr>
        <w:t xml:space="preserve">jednej strony wiedzy teoretycznej, z drugiej praktycznej. Ponadto wszystkie dawałyby wiedzę o charakterze interdyscyplinarnym, bowiem w przypadku każdej z nich przekazywana byłaby wiedza z zakresu różnych dyscyplin nauk społecznych i humanistycznych. To ważny walor europeistyki jako kierunku studiów, który zostałby nie </w:t>
      </w:r>
      <w:r w:rsidR="006C7877">
        <w:rPr>
          <w:sz w:val="24"/>
          <w:szCs w:val="24"/>
        </w:rPr>
        <w:t>tylko</w:t>
      </w:r>
      <w:r w:rsidRPr="004D3960">
        <w:rPr>
          <w:sz w:val="24"/>
          <w:szCs w:val="24"/>
        </w:rPr>
        <w:t xml:space="preserve"> utrzymany</w:t>
      </w:r>
      <w:r w:rsidR="006C7877">
        <w:rPr>
          <w:sz w:val="24"/>
          <w:szCs w:val="24"/>
        </w:rPr>
        <w:t>,</w:t>
      </w:r>
      <w:r w:rsidRPr="004D3960">
        <w:rPr>
          <w:sz w:val="24"/>
          <w:szCs w:val="24"/>
        </w:rPr>
        <w:t xml:space="preserve"> lecz wzmocniony w ramach nowego programu studiów. </w:t>
      </w:r>
    </w:p>
    <w:p w:rsidR="00132FED" w:rsidRDefault="006263C6" w:rsidP="004D3960">
      <w:pPr>
        <w:spacing w:line="360" w:lineRule="auto"/>
        <w:ind w:firstLine="708"/>
        <w:jc w:val="both"/>
        <w:rPr>
          <w:sz w:val="24"/>
          <w:szCs w:val="24"/>
        </w:rPr>
      </w:pPr>
      <w:r w:rsidRPr="004D3960">
        <w:rPr>
          <w:sz w:val="24"/>
          <w:szCs w:val="24"/>
        </w:rPr>
        <w:t xml:space="preserve">Proponowany </w:t>
      </w:r>
      <w:r w:rsidR="007628E5" w:rsidRPr="004D3960">
        <w:rPr>
          <w:sz w:val="24"/>
          <w:szCs w:val="24"/>
        </w:rPr>
        <w:t xml:space="preserve">podział programu dydaktycznego </w:t>
      </w:r>
      <w:r w:rsidRPr="004D3960">
        <w:rPr>
          <w:sz w:val="24"/>
          <w:szCs w:val="24"/>
        </w:rPr>
        <w:t xml:space="preserve">na trzy specjalności </w:t>
      </w:r>
      <w:r w:rsidR="007628E5" w:rsidRPr="004D3960">
        <w:rPr>
          <w:sz w:val="24"/>
          <w:szCs w:val="24"/>
        </w:rPr>
        <w:t xml:space="preserve">dotyczyłby zarówno studiów I jak i II stopnia. </w:t>
      </w:r>
      <w:r w:rsidRPr="004D3960">
        <w:rPr>
          <w:sz w:val="24"/>
          <w:szCs w:val="24"/>
        </w:rPr>
        <w:t xml:space="preserve">W przypadku studiów magisterskich każda ze specjalności posiadałaby dwie specjalizacje. I tak w ramach </w:t>
      </w:r>
      <w:r w:rsidR="002B1A61" w:rsidRPr="004D3960">
        <w:rPr>
          <w:sz w:val="24"/>
          <w:szCs w:val="24"/>
        </w:rPr>
        <w:t>specjalnoś</w:t>
      </w:r>
      <w:r w:rsidRPr="004D3960">
        <w:rPr>
          <w:sz w:val="24"/>
          <w:szCs w:val="24"/>
        </w:rPr>
        <w:t xml:space="preserve">ci „Analityk i ekspert europejski” studenci mogliby wybierać specjalizacje: </w:t>
      </w:r>
      <w:r w:rsidR="00BD6BF2" w:rsidRPr="004D3960">
        <w:rPr>
          <w:sz w:val="24"/>
          <w:szCs w:val="24"/>
        </w:rPr>
        <w:t>„Badacz-naukowiec” oraz „Ekspert-komentator”. W</w:t>
      </w:r>
      <w:r w:rsidR="006C7877">
        <w:rPr>
          <w:sz w:val="24"/>
          <w:szCs w:val="24"/>
        </w:rPr>
        <w:t> </w:t>
      </w:r>
      <w:r w:rsidR="00BD6BF2" w:rsidRPr="004D3960">
        <w:rPr>
          <w:sz w:val="24"/>
          <w:szCs w:val="24"/>
        </w:rPr>
        <w:t xml:space="preserve">ramach specjalności „Urzędnik europejski” </w:t>
      </w:r>
      <w:r w:rsidR="006C7877">
        <w:rPr>
          <w:sz w:val="24"/>
          <w:szCs w:val="24"/>
        </w:rPr>
        <w:t xml:space="preserve">– </w:t>
      </w:r>
      <w:r w:rsidR="00BD6BF2" w:rsidRPr="004D3960">
        <w:rPr>
          <w:sz w:val="24"/>
          <w:szCs w:val="24"/>
        </w:rPr>
        <w:t xml:space="preserve">specjalizacje: „Urzędnik” oraz „Dyplomata”. Wreszcie w ramach specjalności „Obywatel Europy”: „Pracownik instytucji społeczeństwa obywatelskiego” oraz „Turystyka kulturalna”. </w:t>
      </w:r>
    </w:p>
    <w:p w:rsidR="00132FED" w:rsidRDefault="00132FED" w:rsidP="004D3960">
      <w:pPr>
        <w:spacing w:line="360" w:lineRule="auto"/>
        <w:ind w:firstLine="708"/>
        <w:jc w:val="both"/>
        <w:rPr>
          <w:sz w:val="24"/>
          <w:szCs w:val="24"/>
          <w:u w:val="single"/>
        </w:rPr>
      </w:pPr>
    </w:p>
    <w:p w:rsidR="00132FED" w:rsidRPr="00132FED" w:rsidRDefault="00132FED" w:rsidP="004D3960">
      <w:pPr>
        <w:spacing w:line="360" w:lineRule="auto"/>
        <w:ind w:firstLine="708"/>
        <w:jc w:val="both"/>
        <w:rPr>
          <w:sz w:val="24"/>
          <w:szCs w:val="24"/>
          <w:u w:val="single"/>
        </w:rPr>
      </w:pPr>
      <w:r w:rsidRPr="00132FED">
        <w:rPr>
          <w:sz w:val="24"/>
          <w:szCs w:val="24"/>
          <w:u w:val="single"/>
        </w:rPr>
        <w:t>S</w:t>
      </w:r>
      <w:r w:rsidR="007A31E2" w:rsidRPr="00132FED">
        <w:rPr>
          <w:sz w:val="24"/>
          <w:szCs w:val="24"/>
          <w:u w:val="single"/>
        </w:rPr>
        <w:t>pecjalnoś</w:t>
      </w:r>
      <w:r w:rsidRPr="00132FED">
        <w:rPr>
          <w:sz w:val="24"/>
          <w:szCs w:val="24"/>
          <w:u w:val="single"/>
        </w:rPr>
        <w:t>ć</w:t>
      </w:r>
      <w:r w:rsidR="007A31E2" w:rsidRPr="00132FED">
        <w:rPr>
          <w:sz w:val="24"/>
          <w:szCs w:val="24"/>
          <w:u w:val="single"/>
        </w:rPr>
        <w:t xml:space="preserve"> „Analityk i ekspert europejski”</w:t>
      </w:r>
    </w:p>
    <w:p w:rsidR="007A31E2" w:rsidRPr="004D3960" w:rsidRDefault="00132FED" w:rsidP="004D3960">
      <w:pPr>
        <w:spacing w:line="360" w:lineRule="auto"/>
        <w:ind w:firstLine="708"/>
        <w:jc w:val="both"/>
        <w:rPr>
          <w:sz w:val="24"/>
          <w:szCs w:val="24"/>
        </w:rPr>
      </w:pPr>
      <w:r w:rsidRPr="004D3960">
        <w:rPr>
          <w:sz w:val="24"/>
          <w:szCs w:val="24"/>
        </w:rPr>
        <w:t xml:space="preserve">Całościowa edukacja w </w:t>
      </w:r>
      <w:r>
        <w:rPr>
          <w:sz w:val="24"/>
          <w:szCs w:val="24"/>
        </w:rPr>
        <w:t xml:space="preserve">tym </w:t>
      </w:r>
      <w:r w:rsidRPr="004D3960">
        <w:rPr>
          <w:sz w:val="24"/>
          <w:szCs w:val="24"/>
        </w:rPr>
        <w:t xml:space="preserve">zakresie </w:t>
      </w:r>
      <w:r w:rsidR="007A31E2" w:rsidRPr="004D3960">
        <w:rPr>
          <w:sz w:val="24"/>
          <w:szCs w:val="24"/>
        </w:rPr>
        <w:t xml:space="preserve">umożliwiałaby uzyskanie na podstawie nabytej wiedzy szeregu praktycznych kompetencji. Do najważniejszych z nich zaliczamy umiejętności: </w:t>
      </w:r>
    </w:p>
    <w:p w:rsidR="007A31E2" w:rsidRPr="004D3960" w:rsidRDefault="007A31E2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lastRenderedPageBreak/>
        <w:t>- prowadzenia analizy i taksonomii zjawisk społecznych, politycznych, ekonomicznych, kulturowych w Polsce, Europie i na świecie,</w:t>
      </w:r>
    </w:p>
    <w:p w:rsidR="007A31E2" w:rsidRPr="004D3960" w:rsidRDefault="007A31E2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 xml:space="preserve">- opracowywania syntetycznych notatek, doradztwa i publicznych wystąpień, </w:t>
      </w:r>
    </w:p>
    <w:p w:rsidR="007A31E2" w:rsidRPr="004D3960" w:rsidRDefault="007A31E2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 profesjonalnej komunikacji i pracy w języku polskim i obcych,</w:t>
      </w:r>
    </w:p>
    <w:p w:rsidR="007A31E2" w:rsidRPr="004D3960" w:rsidRDefault="007A31E2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 przygotowywania i prowadzenie projektów badań w Polsce i za granicą,</w:t>
      </w:r>
    </w:p>
    <w:p w:rsidR="007A31E2" w:rsidRPr="004D3960" w:rsidRDefault="007A31E2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 xml:space="preserve">- pracy w międzynarodowych zespołach i konsorcjach, </w:t>
      </w:r>
    </w:p>
    <w:p w:rsidR="007A31E2" w:rsidRPr="004D3960" w:rsidRDefault="007A31E2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 xml:space="preserve">- pisania tekstu naukowego. </w:t>
      </w:r>
    </w:p>
    <w:p w:rsidR="00132FED" w:rsidRDefault="00132FED" w:rsidP="004D3960">
      <w:pPr>
        <w:spacing w:line="360" w:lineRule="auto"/>
        <w:jc w:val="both"/>
        <w:rPr>
          <w:sz w:val="24"/>
          <w:szCs w:val="24"/>
        </w:rPr>
      </w:pPr>
    </w:p>
    <w:p w:rsidR="00132FED" w:rsidRPr="00132FED" w:rsidRDefault="00132FED" w:rsidP="00D22775">
      <w:pPr>
        <w:spacing w:line="360" w:lineRule="auto"/>
        <w:ind w:firstLine="708"/>
        <w:jc w:val="both"/>
        <w:rPr>
          <w:sz w:val="24"/>
          <w:szCs w:val="24"/>
          <w:u w:val="single"/>
        </w:rPr>
      </w:pPr>
      <w:r w:rsidRPr="00132FED">
        <w:rPr>
          <w:sz w:val="24"/>
          <w:szCs w:val="24"/>
          <w:u w:val="single"/>
        </w:rPr>
        <w:t xml:space="preserve">Specjalność „Urzędnik europejski” </w:t>
      </w:r>
    </w:p>
    <w:p w:rsidR="00132FED" w:rsidRDefault="007A31E2" w:rsidP="00D22775">
      <w:pPr>
        <w:spacing w:line="360" w:lineRule="auto"/>
        <w:ind w:firstLine="708"/>
        <w:jc w:val="both"/>
        <w:rPr>
          <w:sz w:val="24"/>
          <w:szCs w:val="24"/>
        </w:rPr>
      </w:pPr>
      <w:r w:rsidRPr="004D3960">
        <w:rPr>
          <w:sz w:val="24"/>
          <w:szCs w:val="24"/>
        </w:rPr>
        <w:t xml:space="preserve">Najważniejsze umiejętności uzyskanie w ramach </w:t>
      </w:r>
      <w:r w:rsidR="00132FED">
        <w:rPr>
          <w:sz w:val="24"/>
          <w:szCs w:val="24"/>
        </w:rPr>
        <w:t xml:space="preserve">tej specjalności: </w:t>
      </w:r>
    </w:p>
    <w:p w:rsidR="002A1AB5" w:rsidRPr="004D3960" w:rsidRDefault="002A1AB5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 możliwość profesjonalnej komunikacji i pracy w językach polskim i obcym,</w:t>
      </w:r>
    </w:p>
    <w:p w:rsidR="002A1AB5" w:rsidRPr="004D3960" w:rsidRDefault="002A1AB5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 xml:space="preserve">- praktyczna umiejętność pracy zespołowej, podejmowania decyzji w złożonych i konfliktowych sytuacjach, </w:t>
      </w:r>
    </w:p>
    <w:p w:rsidR="002A1AB5" w:rsidRPr="004D3960" w:rsidRDefault="002A1AB5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 xml:space="preserve">- kompetencje w zakresie komunikacji społecznej, mediacji i negocjacji, </w:t>
      </w:r>
    </w:p>
    <w:p w:rsidR="002A1AB5" w:rsidRDefault="002A1AB5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 znajomość etykiety dyplomatycznej i standardów profesjonaln</w:t>
      </w:r>
      <w:r w:rsidR="003453EB">
        <w:rPr>
          <w:sz w:val="24"/>
          <w:szCs w:val="24"/>
        </w:rPr>
        <w:t>ych w administracji i biznesie,</w:t>
      </w:r>
    </w:p>
    <w:p w:rsidR="003453EB" w:rsidRDefault="003453EB" w:rsidP="004D39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umiejętność przygotowania i prowadzenia projektów opartych o finansowanie zewnętrzne wobec instytucji: polskie, międzynarodowe, europejskie. </w:t>
      </w:r>
    </w:p>
    <w:p w:rsidR="00132FED" w:rsidRDefault="00132FED" w:rsidP="004D3960">
      <w:pPr>
        <w:spacing w:line="360" w:lineRule="auto"/>
        <w:jc w:val="both"/>
        <w:rPr>
          <w:sz w:val="24"/>
          <w:szCs w:val="24"/>
        </w:rPr>
      </w:pPr>
    </w:p>
    <w:p w:rsidR="00132FED" w:rsidRDefault="00132FED" w:rsidP="00D22775">
      <w:pPr>
        <w:spacing w:line="360" w:lineRule="auto"/>
        <w:ind w:firstLine="708"/>
        <w:jc w:val="both"/>
        <w:rPr>
          <w:sz w:val="24"/>
          <w:szCs w:val="24"/>
        </w:rPr>
      </w:pPr>
      <w:r w:rsidRPr="00132FED">
        <w:rPr>
          <w:sz w:val="24"/>
          <w:szCs w:val="24"/>
          <w:u w:val="single"/>
        </w:rPr>
        <w:t xml:space="preserve">Specjalność </w:t>
      </w:r>
      <w:r w:rsidR="002A1AB5" w:rsidRPr="00132FED">
        <w:rPr>
          <w:sz w:val="24"/>
          <w:szCs w:val="24"/>
          <w:u w:val="single"/>
        </w:rPr>
        <w:t>„Obywatel Europy”</w:t>
      </w:r>
    </w:p>
    <w:p w:rsidR="007A31E2" w:rsidRPr="004D3960" w:rsidRDefault="00132FED" w:rsidP="00D22775">
      <w:pPr>
        <w:spacing w:line="360" w:lineRule="auto"/>
        <w:ind w:firstLine="708"/>
        <w:jc w:val="both"/>
        <w:rPr>
          <w:sz w:val="24"/>
          <w:szCs w:val="24"/>
        </w:rPr>
      </w:pPr>
      <w:r w:rsidRPr="004D3960">
        <w:rPr>
          <w:sz w:val="24"/>
          <w:szCs w:val="24"/>
        </w:rPr>
        <w:t xml:space="preserve">Edukacja w zakresie </w:t>
      </w:r>
      <w:r>
        <w:rPr>
          <w:sz w:val="24"/>
          <w:szCs w:val="24"/>
        </w:rPr>
        <w:t xml:space="preserve">tej </w:t>
      </w:r>
      <w:r w:rsidRPr="004D3960">
        <w:rPr>
          <w:sz w:val="24"/>
          <w:szCs w:val="24"/>
        </w:rPr>
        <w:t xml:space="preserve">specjalności </w:t>
      </w:r>
      <w:r w:rsidR="007A31E2" w:rsidRPr="004D3960">
        <w:rPr>
          <w:sz w:val="24"/>
          <w:szCs w:val="24"/>
        </w:rPr>
        <w:t>m</w:t>
      </w:r>
      <w:r>
        <w:rPr>
          <w:sz w:val="24"/>
          <w:szCs w:val="24"/>
        </w:rPr>
        <w:t xml:space="preserve">iałaby </w:t>
      </w:r>
      <w:r w:rsidR="007A31E2" w:rsidRPr="004D3960">
        <w:rPr>
          <w:sz w:val="24"/>
          <w:szCs w:val="24"/>
        </w:rPr>
        <w:t xml:space="preserve">prowadzić do uzyskania w oparciu o nabytą wiedzę praktycznych umiejętności: </w:t>
      </w:r>
    </w:p>
    <w:p w:rsidR="004D3960" w:rsidRDefault="004D3960" w:rsidP="004D39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D3960">
        <w:rPr>
          <w:sz w:val="24"/>
          <w:szCs w:val="24"/>
        </w:rPr>
        <w:t xml:space="preserve"> w zakresie prowadzenia działalności </w:t>
      </w:r>
      <w:r>
        <w:rPr>
          <w:sz w:val="24"/>
          <w:szCs w:val="24"/>
        </w:rPr>
        <w:t>w organizacjach i instytucjach społeczeństwa obywatelskiego,</w:t>
      </w:r>
    </w:p>
    <w:p w:rsidR="004D3960" w:rsidRDefault="004D3960" w:rsidP="004D39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3960">
        <w:rPr>
          <w:sz w:val="24"/>
          <w:szCs w:val="24"/>
        </w:rPr>
        <w:t>pracy w zespole i kierowania zespołem jak również  publicznych wystąpień</w:t>
      </w:r>
      <w:r>
        <w:rPr>
          <w:sz w:val="24"/>
          <w:szCs w:val="24"/>
        </w:rPr>
        <w:t>,</w:t>
      </w:r>
    </w:p>
    <w:p w:rsidR="004D3960" w:rsidRDefault="004D3960" w:rsidP="004D39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D3960">
        <w:rPr>
          <w:sz w:val="24"/>
          <w:szCs w:val="24"/>
        </w:rPr>
        <w:t xml:space="preserve"> pracy w międzynarodowym środowisku, profesjonalnej komunikacji i pracy w językach </w:t>
      </w:r>
      <w:r>
        <w:rPr>
          <w:sz w:val="24"/>
          <w:szCs w:val="24"/>
        </w:rPr>
        <w:t>polskim i obcym,</w:t>
      </w:r>
    </w:p>
    <w:p w:rsidR="003453EB" w:rsidRDefault="004D3960" w:rsidP="004D39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organizowania </w:t>
      </w:r>
      <w:r w:rsidRPr="004D3960">
        <w:rPr>
          <w:sz w:val="24"/>
          <w:szCs w:val="24"/>
        </w:rPr>
        <w:t>turystyk</w:t>
      </w:r>
      <w:r>
        <w:rPr>
          <w:sz w:val="24"/>
          <w:szCs w:val="24"/>
        </w:rPr>
        <w:t>i</w:t>
      </w:r>
      <w:r w:rsidRPr="004D3960">
        <w:rPr>
          <w:sz w:val="24"/>
          <w:szCs w:val="24"/>
        </w:rPr>
        <w:t xml:space="preserve"> kulturow</w:t>
      </w:r>
      <w:r>
        <w:rPr>
          <w:sz w:val="24"/>
          <w:szCs w:val="24"/>
        </w:rPr>
        <w:t>ej i</w:t>
      </w:r>
      <w:r w:rsidRPr="004D3960">
        <w:rPr>
          <w:sz w:val="24"/>
          <w:szCs w:val="24"/>
        </w:rPr>
        <w:t xml:space="preserve"> metodyk</w:t>
      </w:r>
      <w:r>
        <w:rPr>
          <w:sz w:val="24"/>
          <w:szCs w:val="24"/>
        </w:rPr>
        <w:t>i</w:t>
      </w:r>
      <w:r w:rsidRPr="004D3960">
        <w:rPr>
          <w:sz w:val="24"/>
          <w:szCs w:val="24"/>
        </w:rPr>
        <w:t xml:space="preserve"> poznania Europy</w:t>
      </w:r>
      <w:r w:rsidR="00132FED">
        <w:rPr>
          <w:sz w:val="24"/>
          <w:szCs w:val="24"/>
        </w:rPr>
        <w:t xml:space="preserve">, </w:t>
      </w:r>
    </w:p>
    <w:p w:rsidR="004D3960" w:rsidRPr="004D3960" w:rsidRDefault="003453EB" w:rsidP="004D39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przygotowania i prowadzenia projektów dotyczących finansowania przedsięwzięć obywatelskich</w:t>
      </w:r>
      <w:r w:rsidR="004D3960">
        <w:rPr>
          <w:sz w:val="24"/>
          <w:szCs w:val="24"/>
        </w:rPr>
        <w:t>.</w:t>
      </w:r>
    </w:p>
    <w:p w:rsidR="00184BD4" w:rsidRDefault="00184BD4" w:rsidP="004D3960">
      <w:pPr>
        <w:spacing w:line="360" w:lineRule="auto"/>
        <w:ind w:firstLine="708"/>
        <w:jc w:val="both"/>
        <w:rPr>
          <w:sz w:val="24"/>
          <w:szCs w:val="24"/>
        </w:rPr>
      </w:pPr>
    </w:p>
    <w:p w:rsidR="00A36F52" w:rsidRPr="004D3960" w:rsidRDefault="00BD6BF2" w:rsidP="004D3960">
      <w:pPr>
        <w:spacing w:line="360" w:lineRule="auto"/>
        <w:ind w:firstLine="708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Poniżej przedstawiamy bardziej szczegółowo propozycje nowego programu studiów I</w:t>
      </w:r>
      <w:r w:rsidR="00132FED">
        <w:rPr>
          <w:sz w:val="24"/>
          <w:szCs w:val="24"/>
        </w:rPr>
        <w:t> </w:t>
      </w:r>
      <w:r w:rsidRPr="004D3960">
        <w:rPr>
          <w:sz w:val="24"/>
          <w:szCs w:val="24"/>
        </w:rPr>
        <w:t>stopnia, ponieważ rozstrzygnięcia w tym zakresie będą miały kluczowy wpływ na kształt programu studiów magisterskich.</w:t>
      </w:r>
      <w:r w:rsidR="00575683">
        <w:rPr>
          <w:sz w:val="24"/>
          <w:szCs w:val="24"/>
        </w:rPr>
        <w:t xml:space="preserve"> </w:t>
      </w:r>
      <w:r w:rsidR="00A36F52" w:rsidRPr="004D3960">
        <w:rPr>
          <w:sz w:val="24"/>
          <w:szCs w:val="24"/>
        </w:rPr>
        <w:t xml:space="preserve">Zakładamy, że dla wszystkich wspomnianych specjalności </w:t>
      </w:r>
      <w:r w:rsidR="00A36F52" w:rsidRPr="00132FED">
        <w:rPr>
          <w:b/>
          <w:sz w:val="24"/>
          <w:szCs w:val="24"/>
        </w:rPr>
        <w:lastRenderedPageBreak/>
        <w:t>istnieje wspólne kompendium wiedzy, kompetencji i umiejętności</w:t>
      </w:r>
      <w:r w:rsidR="00A36F52" w:rsidRPr="004D3960">
        <w:rPr>
          <w:sz w:val="24"/>
          <w:szCs w:val="24"/>
        </w:rPr>
        <w:t>, które powinni posiadać ich absolwenci. Uważamy, ze należą do nich poniższe obszary tematyczne:</w:t>
      </w:r>
    </w:p>
    <w:p w:rsidR="00A36F52" w:rsidRPr="004D3960" w:rsidRDefault="00A85FAD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 xml:space="preserve">- historia </w:t>
      </w:r>
      <w:r w:rsidR="00575683">
        <w:rPr>
          <w:sz w:val="24"/>
          <w:szCs w:val="24"/>
        </w:rPr>
        <w:t xml:space="preserve">i geografia </w:t>
      </w:r>
      <w:r w:rsidRPr="004D3960">
        <w:rPr>
          <w:sz w:val="24"/>
          <w:szCs w:val="24"/>
        </w:rPr>
        <w:t>Europy,</w:t>
      </w:r>
    </w:p>
    <w:p w:rsidR="00A85FAD" w:rsidRPr="004D3960" w:rsidRDefault="00A85FAD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 integracja europejska,</w:t>
      </w:r>
    </w:p>
    <w:p w:rsidR="00A85FAD" w:rsidRPr="004D3960" w:rsidRDefault="00A85FAD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 literatura i sztuka europejska,</w:t>
      </w:r>
    </w:p>
    <w:p w:rsidR="00A85FAD" w:rsidRPr="004D3960" w:rsidRDefault="00A85FAD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 historia idei i myśli europejskiej,</w:t>
      </w:r>
    </w:p>
    <w:p w:rsidR="00A85FAD" w:rsidRPr="004D3960" w:rsidRDefault="00A85FAD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 stosunki społeczne, polityczne i ekonomiczne w Europie,</w:t>
      </w:r>
    </w:p>
    <w:p w:rsidR="00A85FAD" w:rsidRPr="004D3960" w:rsidRDefault="00A85FAD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 stosunki międzynarodowe,</w:t>
      </w:r>
    </w:p>
    <w:p w:rsidR="00A85FAD" w:rsidRPr="004D3960" w:rsidRDefault="00A85FAD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 europejska przestrzeń prawna,</w:t>
      </w:r>
    </w:p>
    <w:p w:rsidR="00A85FAD" w:rsidRPr="004D3960" w:rsidRDefault="00A85FAD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 media i komunikacja,</w:t>
      </w:r>
    </w:p>
    <w:p w:rsidR="00A85FAD" w:rsidRPr="004D3960" w:rsidRDefault="00A85FAD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 bieżące zjawiska społeczno-kulturowe, polityczne i ekonomiczne w Europie,</w:t>
      </w:r>
    </w:p>
    <w:p w:rsidR="00A85FAD" w:rsidRPr="004D3960" w:rsidRDefault="00A85FAD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 xml:space="preserve">- języki obce: angielski plus 1 inny nowożytny, w zwiększonym wymiarze od I roku studiów </w:t>
      </w:r>
    </w:p>
    <w:p w:rsidR="00A85FAD" w:rsidRPr="004D3960" w:rsidRDefault="00A85FAD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oraz oczywiście</w:t>
      </w:r>
    </w:p>
    <w:p w:rsidR="00132FED" w:rsidRDefault="00A85FAD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 WF.</w:t>
      </w:r>
    </w:p>
    <w:p w:rsidR="00A36F52" w:rsidRPr="004D3960" w:rsidRDefault="008873BA" w:rsidP="00132FED">
      <w:pPr>
        <w:spacing w:line="360" w:lineRule="auto"/>
        <w:ind w:firstLine="708"/>
        <w:jc w:val="both"/>
        <w:rPr>
          <w:sz w:val="24"/>
          <w:szCs w:val="24"/>
        </w:rPr>
      </w:pPr>
      <w:r w:rsidRPr="004D3960">
        <w:rPr>
          <w:sz w:val="24"/>
          <w:szCs w:val="24"/>
        </w:rPr>
        <w:t xml:space="preserve">W ramach poszczególnych </w:t>
      </w:r>
      <w:r w:rsidR="00A36F52" w:rsidRPr="004D3960">
        <w:rPr>
          <w:sz w:val="24"/>
          <w:szCs w:val="24"/>
        </w:rPr>
        <w:t>specjalności można wskazać na określone obszary tematyczne, które tworzyłyby ich specyfikę</w:t>
      </w:r>
      <w:r w:rsidRPr="004D3960">
        <w:rPr>
          <w:sz w:val="24"/>
          <w:szCs w:val="24"/>
        </w:rPr>
        <w:t xml:space="preserve"> w zakresie uzyskiwanych przez absolwentów wiedzy, kompetencji i umiejętności</w:t>
      </w:r>
      <w:r w:rsidR="00A279FE" w:rsidRPr="004D3960">
        <w:rPr>
          <w:sz w:val="24"/>
          <w:szCs w:val="24"/>
        </w:rPr>
        <w:t xml:space="preserve">. Nasza propozycja </w:t>
      </w:r>
      <w:r w:rsidRPr="004D3960">
        <w:rPr>
          <w:sz w:val="24"/>
          <w:szCs w:val="24"/>
        </w:rPr>
        <w:t xml:space="preserve">w tym zakresie </w:t>
      </w:r>
      <w:r w:rsidR="00A279FE" w:rsidRPr="004D3960">
        <w:rPr>
          <w:sz w:val="24"/>
          <w:szCs w:val="24"/>
        </w:rPr>
        <w:t>brzmi następująco:</w:t>
      </w:r>
    </w:p>
    <w:p w:rsidR="000B3F5F" w:rsidRDefault="000B3F5F" w:rsidP="004D3960">
      <w:pPr>
        <w:spacing w:line="360" w:lineRule="auto"/>
        <w:jc w:val="both"/>
        <w:rPr>
          <w:sz w:val="24"/>
          <w:szCs w:val="24"/>
        </w:rPr>
      </w:pPr>
    </w:p>
    <w:p w:rsidR="008873BA" w:rsidRPr="004D3960" w:rsidRDefault="005C4BFB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 xml:space="preserve">1/ </w:t>
      </w:r>
      <w:r w:rsidR="008873BA" w:rsidRPr="004D3960">
        <w:rPr>
          <w:sz w:val="24"/>
          <w:szCs w:val="24"/>
        </w:rPr>
        <w:t>„Analityk i ekspert europejski” – obszary tematyczne:</w:t>
      </w:r>
    </w:p>
    <w:p w:rsidR="005C4BFB" w:rsidRPr="004D3960" w:rsidRDefault="005C4BFB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</w:t>
      </w:r>
      <w:r w:rsidR="00263B1A" w:rsidRPr="004D3960">
        <w:rPr>
          <w:sz w:val="24"/>
          <w:szCs w:val="24"/>
        </w:rPr>
        <w:t xml:space="preserve"> dorobek teoretyczny nauk społecznych i humanistycznych</w:t>
      </w:r>
      <w:r w:rsidR="008873BA" w:rsidRPr="004D3960">
        <w:rPr>
          <w:sz w:val="24"/>
          <w:szCs w:val="24"/>
        </w:rPr>
        <w:t>,</w:t>
      </w:r>
    </w:p>
    <w:p w:rsidR="00263B1A" w:rsidRPr="004D3960" w:rsidRDefault="00263B1A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 dorobek metodologiczny nauk społecznych i humanistycznych</w:t>
      </w:r>
      <w:r w:rsidR="008873BA" w:rsidRPr="004D3960">
        <w:rPr>
          <w:sz w:val="24"/>
          <w:szCs w:val="24"/>
        </w:rPr>
        <w:t>,</w:t>
      </w:r>
    </w:p>
    <w:p w:rsidR="008873BA" w:rsidRPr="004D3960" w:rsidRDefault="008873BA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 instytucje UE, Rady Europy, polityki międzynarodowej,</w:t>
      </w:r>
    </w:p>
    <w:p w:rsidR="00263B1A" w:rsidRPr="004D3960" w:rsidRDefault="00263B1A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 dziedzictwo kulturowe Europy</w:t>
      </w:r>
      <w:r w:rsidR="008873BA" w:rsidRPr="004D3960">
        <w:rPr>
          <w:sz w:val="24"/>
          <w:szCs w:val="24"/>
        </w:rPr>
        <w:t>,</w:t>
      </w:r>
    </w:p>
    <w:p w:rsidR="008873BA" w:rsidRPr="004D3960" w:rsidRDefault="008873BA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 systemy etyczne i normatywne w Europie,</w:t>
      </w:r>
    </w:p>
    <w:p w:rsidR="008873BA" w:rsidRPr="004D3960" w:rsidRDefault="008873BA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 zjawiska społeczno-kulturowe w Europie,</w:t>
      </w:r>
    </w:p>
    <w:p w:rsidR="00263B1A" w:rsidRPr="004D3960" w:rsidRDefault="00263B1A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 zjawiska polityczne w Europie</w:t>
      </w:r>
      <w:r w:rsidR="008873BA" w:rsidRPr="004D3960">
        <w:rPr>
          <w:sz w:val="24"/>
          <w:szCs w:val="24"/>
        </w:rPr>
        <w:t>,</w:t>
      </w:r>
    </w:p>
    <w:p w:rsidR="00263B1A" w:rsidRPr="004D3960" w:rsidRDefault="00263B1A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 zjawiska ekonomiczne w Europie</w:t>
      </w:r>
      <w:r w:rsidR="008873BA" w:rsidRPr="004D3960">
        <w:rPr>
          <w:sz w:val="24"/>
          <w:szCs w:val="24"/>
        </w:rPr>
        <w:t>,</w:t>
      </w:r>
    </w:p>
    <w:p w:rsidR="008873BA" w:rsidRPr="004D3960" w:rsidRDefault="00263B1A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 xml:space="preserve">- </w:t>
      </w:r>
      <w:r w:rsidR="008873BA" w:rsidRPr="004D3960">
        <w:rPr>
          <w:sz w:val="24"/>
          <w:szCs w:val="24"/>
        </w:rPr>
        <w:t>międzynarodowy porządek</w:t>
      </w:r>
      <w:r w:rsidRPr="004D3960">
        <w:rPr>
          <w:sz w:val="24"/>
          <w:szCs w:val="24"/>
        </w:rPr>
        <w:t xml:space="preserve"> prawny w Europie</w:t>
      </w:r>
      <w:r w:rsidR="008873BA" w:rsidRPr="004D3960">
        <w:rPr>
          <w:sz w:val="24"/>
          <w:szCs w:val="24"/>
        </w:rPr>
        <w:t>,</w:t>
      </w:r>
    </w:p>
    <w:p w:rsidR="006423B7" w:rsidRPr="004D3960" w:rsidRDefault="008873BA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 prawa człowieka i obywatela</w:t>
      </w:r>
      <w:r w:rsidR="006423B7" w:rsidRPr="004D3960">
        <w:rPr>
          <w:sz w:val="24"/>
          <w:szCs w:val="24"/>
        </w:rPr>
        <w:t>,</w:t>
      </w:r>
    </w:p>
    <w:p w:rsidR="006423B7" w:rsidRPr="004D3960" w:rsidRDefault="006423B7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 autoprezentacja oraz prezentacja publiczna</w:t>
      </w:r>
      <w:r w:rsidR="000B3F5F">
        <w:rPr>
          <w:sz w:val="24"/>
          <w:szCs w:val="24"/>
        </w:rPr>
        <w:t>.</w:t>
      </w:r>
    </w:p>
    <w:p w:rsidR="000B3F5F" w:rsidRDefault="000B3F5F" w:rsidP="004D3960">
      <w:pPr>
        <w:spacing w:line="360" w:lineRule="auto"/>
        <w:jc w:val="both"/>
        <w:rPr>
          <w:sz w:val="24"/>
          <w:szCs w:val="24"/>
        </w:rPr>
      </w:pPr>
    </w:p>
    <w:p w:rsidR="008873BA" w:rsidRPr="004D3960" w:rsidRDefault="005C4BFB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 xml:space="preserve">2/ </w:t>
      </w:r>
      <w:r w:rsidR="008873BA" w:rsidRPr="004D3960">
        <w:rPr>
          <w:sz w:val="24"/>
          <w:szCs w:val="24"/>
        </w:rPr>
        <w:t>„Urzędnik europejski”</w:t>
      </w:r>
      <w:r w:rsidR="00F558D6">
        <w:rPr>
          <w:sz w:val="24"/>
          <w:szCs w:val="24"/>
        </w:rPr>
        <w:t xml:space="preserve"> – obszary tematyczne</w:t>
      </w:r>
      <w:r w:rsidR="008873BA" w:rsidRPr="004D3960">
        <w:rPr>
          <w:sz w:val="24"/>
          <w:szCs w:val="24"/>
        </w:rPr>
        <w:t>:</w:t>
      </w:r>
    </w:p>
    <w:p w:rsidR="006423B7" w:rsidRPr="004D3960" w:rsidRDefault="00263B1A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 xml:space="preserve">- </w:t>
      </w:r>
      <w:r w:rsidR="006423B7" w:rsidRPr="004D3960">
        <w:rPr>
          <w:sz w:val="24"/>
          <w:szCs w:val="24"/>
        </w:rPr>
        <w:t>kultury prawne w Europie,</w:t>
      </w:r>
    </w:p>
    <w:p w:rsidR="001B5EC4" w:rsidRPr="004D3960" w:rsidRDefault="006423B7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 xml:space="preserve">- </w:t>
      </w:r>
      <w:r w:rsidR="001B5EC4" w:rsidRPr="004D3960">
        <w:rPr>
          <w:sz w:val="24"/>
          <w:szCs w:val="24"/>
        </w:rPr>
        <w:t xml:space="preserve">porządek prawny i instytucjonalny w Europie </w:t>
      </w:r>
      <w:r w:rsidR="00451B45" w:rsidRPr="004D3960">
        <w:rPr>
          <w:sz w:val="24"/>
          <w:szCs w:val="24"/>
        </w:rPr>
        <w:t>i w Polsce</w:t>
      </w:r>
      <w:r w:rsidR="008873BA" w:rsidRPr="004D3960">
        <w:rPr>
          <w:sz w:val="24"/>
          <w:szCs w:val="24"/>
        </w:rPr>
        <w:t>,</w:t>
      </w:r>
    </w:p>
    <w:p w:rsidR="008873BA" w:rsidRPr="004D3960" w:rsidRDefault="008873BA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lastRenderedPageBreak/>
        <w:t xml:space="preserve">- samorząd w Polsce i Europie, </w:t>
      </w:r>
    </w:p>
    <w:p w:rsidR="00451B45" w:rsidRPr="004D3960" w:rsidRDefault="00451B45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 zjawiska polityczne w Europie i w Polsce</w:t>
      </w:r>
      <w:r w:rsidR="006423B7" w:rsidRPr="004D3960">
        <w:rPr>
          <w:sz w:val="24"/>
          <w:szCs w:val="24"/>
        </w:rPr>
        <w:t>,</w:t>
      </w:r>
    </w:p>
    <w:p w:rsidR="006423B7" w:rsidRPr="004D3960" w:rsidRDefault="00867FB3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 zjawiska ekonomiczne w Europie</w:t>
      </w:r>
      <w:r w:rsidR="006423B7" w:rsidRPr="004D3960">
        <w:rPr>
          <w:sz w:val="24"/>
          <w:szCs w:val="24"/>
        </w:rPr>
        <w:t xml:space="preserve"> i w Polsce,</w:t>
      </w:r>
    </w:p>
    <w:p w:rsidR="006423B7" w:rsidRPr="004D3960" w:rsidRDefault="006423B7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 komunikacja interpersonalna i społeczna,</w:t>
      </w:r>
    </w:p>
    <w:p w:rsidR="005C4BFB" w:rsidRPr="004D3960" w:rsidRDefault="005C4BFB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</w:t>
      </w:r>
      <w:r w:rsidR="00263B1A" w:rsidRPr="004D3960">
        <w:rPr>
          <w:sz w:val="24"/>
          <w:szCs w:val="24"/>
        </w:rPr>
        <w:t xml:space="preserve"> mediacje i negocjacje</w:t>
      </w:r>
      <w:r w:rsidR="006423B7" w:rsidRPr="004D3960">
        <w:rPr>
          <w:sz w:val="24"/>
          <w:szCs w:val="24"/>
        </w:rPr>
        <w:t xml:space="preserve"> społeczne,</w:t>
      </w:r>
    </w:p>
    <w:p w:rsidR="001B5EC4" w:rsidRPr="004D3960" w:rsidRDefault="00263B1A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</w:t>
      </w:r>
      <w:r w:rsidR="006423B7" w:rsidRPr="004D3960">
        <w:rPr>
          <w:sz w:val="24"/>
          <w:szCs w:val="24"/>
        </w:rPr>
        <w:t>systemy normatywne i etyczne w organizacjach publicznych,</w:t>
      </w:r>
    </w:p>
    <w:p w:rsidR="00263B1A" w:rsidRPr="004D3960" w:rsidRDefault="001B5EC4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 xml:space="preserve">- </w:t>
      </w:r>
      <w:r w:rsidR="006423B7" w:rsidRPr="004D3960">
        <w:rPr>
          <w:sz w:val="24"/>
          <w:szCs w:val="24"/>
        </w:rPr>
        <w:t>prawa człowieka i obywa</w:t>
      </w:r>
      <w:r w:rsidR="000B3F5F">
        <w:rPr>
          <w:sz w:val="24"/>
          <w:szCs w:val="24"/>
        </w:rPr>
        <w:t>tela oraz wolności obywatelskie.</w:t>
      </w:r>
    </w:p>
    <w:p w:rsidR="000B3F5F" w:rsidRDefault="000B3F5F" w:rsidP="004D3960">
      <w:pPr>
        <w:spacing w:line="360" w:lineRule="auto"/>
        <w:jc w:val="both"/>
        <w:rPr>
          <w:sz w:val="24"/>
          <w:szCs w:val="24"/>
        </w:rPr>
      </w:pPr>
    </w:p>
    <w:p w:rsidR="005C4BFB" w:rsidRPr="004D3960" w:rsidRDefault="005C4BFB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 xml:space="preserve">3/ </w:t>
      </w:r>
      <w:r w:rsidR="004D3960" w:rsidRPr="004D3960">
        <w:rPr>
          <w:sz w:val="24"/>
          <w:szCs w:val="24"/>
        </w:rPr>
        <w:t>„Obywatel Europy”</w:t>
      </w:r>
      <w:r w:rsidR="00F558D6">
        <w:rPr>
          <w:sz w:val="24"/>
          <w:szCs w:val="24"/>
        </w:rPr>
        <w:t xml:space="preserve"> – obszary tematyczne</w:t>
      </w:r>
      <w:r w:rsidRPr="004D3960">
        <w:rPr>
          <w:sz w:val="24"/>
          <w:szCs w:val="24"/>
        </w:rPr>
        <w:t>:</w:t>
      </w:r>
    </w:p>
    <w:p w:rsidR="005C4BFB" w:rsidRPr="004D3960" w:rsidRDefault="005C4BFB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</w:t>
      </w:r>
      <w:r w:rsidR="001B5EC4" w:rsidRPr="004D3960">
        <w:rPr>
          <w:sz w:val="24"/>
          <w:szCs w:val="24"/>
        </w:rPr>
        <w:t xml:space="preserve"> społeczeństwo obywatelskie i jego charakterystyka</w:t>
      </w:r>
      <w:r w:rsidR="004D3960">
        <w:rPr>
          <w:sz w:val="24"/>
          <w:szCs w:val="24"/>
        </w:rPr>
        <w:t>,</w:t>
      </w:r>
    </w:p>
    <w:p w:rsidR="00451B45" w:rsidRDefault="00451B45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 zjawiska społeczno-kulturowe w Europie</w:t>
      </w:r>
      <w:r w:rsidR="004D3960">
        <w:rPr>
          <w:sz w:val="24"/>
          <w:szCs w:val="24"/>
        </w:rPr>
        <w:t>,</w:t>
      </w:r>
    </w:p>
    <w:p w:rsidR="004D3960" w:rsidRDefault="004D3960" w:rsidP="004D39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europejskie dziedzictwo kulturowe,</w:t>
      </w:r>
    </w:p>
    <w:p w:rsidR="004D3960" w:rsidRPr="004D3960" w:rsidRDefault="004D3960" w:rsidP="004D39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turystyka kulturalna i organizacje ponadgraniczne w Europie, </w:t>
      </w:r>
    </w:p>
    <w:p w:rsidR="001B5EC4" w:rsidRPr="004D3960" w:rsidRDefault="001B5EC4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 mediacje i negocjacje</w:t>
      </w:r>
      <w:r w:rsidR="004D3960">
        <w:rPr>
          <w:sz w:val="24"/>
          <w:szCs w:val="24"/>
        </w:rPr>
        <w:t xml:space="preserve"> społeczne,</w:t>
      </w:r>
    </w:p>
    <w:p w:rsidR="001B5EC4" w:rsidRPr="004D3960" w:rsidRDefault="001B5EC4" w:rsidP="004D3960">
      <w:pPr>
        <w:spacing w:line="360" w:lineRule="auto"/>
        <w:jc w:val="both"/>
        <w:rPr>
          <w:sz w:val="24"/>
          <w:szCs w:val="24"/>
        </w:rPr>
      </w:pPr>
      <w:r w:rsidRPr="004D3960">
        <w:rPr>
          <w:sz w:val="24"/>
          <w:szCs w:val="24"/>
        </w:rPr>
        <w:t>- problematyka wolontariatu</w:t>
      </w:r>
      <w:r w:rsidR="004D3960">
        <w:rPr>
          <w:sz w:val="24"/>
          <w:szCs w:val="24"/>
        </w:rPr>
        <w:t>,</w:t>
      </w:r>
    </w:p>
    <w:p w:rsidR="001B5EC4" w:rsidRDefault="004D3960" w:rsidP="004D39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problematyka ruchów społecznych,</w:t>
      </w:r>
    </w:p>
    <w:p w:rsidR="004D3960" w:rsidRDefault="004D3960" w:rsidP="004D39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prawa człowieka i obywatela oraz wolności obywatelskie,</w:t>
      </w:r>
    </w:p>
    <w:p w:rsidR="004D3960" w:rsidRDefault="004D3960" w:rsidP="004D39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demokracja, demokratyzacja oraz samorządność w Europie.</w:t>
      </w:r>
    </w:p>
    <w:p w:rsidR="003453EB" w:rsidRDefault="003453EB" w:rsidP="004D3960">
      <w:pPr>
        <w:spacing w:line="360" w:lineRule="auto"/>
        <w:jc w:val="both"/>
        <w:rPr>
          <w:sz w:val="24"/>
          <w:szCs w:val="24"/>
        </w:rPr>
      </w:pPr>
    </w:p>
    <w:p w:rsidR="003453EB" w:rsidRPr="000B3F5F" w:rsidRDefault="003453EB" w:rsidP="004D3960">
      <w:pPr>
        <w:spacing w:line="360" w:lineRule="auto"/>
        <w:jc w:val="both"/>
        <w:rPr>
          <w:sz w:val="24"/>
          <w:szCs w:val="24"/>
          <w:u w:val="single"/>
        </w:rPr>
      </w:pPr>
      <w:r w:rsidRPr="000B3F5F">
        <w:rPr>
          <w:sz w:val="24"/>
          <w:szCs w:val="24"/>
          <w:u w:val="single"/>
        </w:rPr>
        <w:t>Planowany harmonogram prac:</w:t>
      </w:r>
    </w:p>
    <w:p w:rsidR="000B3F5F" w:rsidRDefault="000B3F5F" w:rsidP="004D3960">
      <w:pPr>
        <w:spacing w:line="360" w:lineRule="auto"/>
        <w:jc w:val="both"/>
        <w:rPr>
          <w:sz w:val="24"/>
          <w:szCs w:val="24"/>
        </w:rPr>
      </w:pPr>
    </w:p>
    <w:p w:rsidR="003453EB" w:rsidRDefault="003453EB" w:rsidP="004D39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1/ 21 marca 2017 - konsultacja propozycji podczas posiedzenia Rady IE;</w:t>
      </w:r>
    </w:p>
    <w:p w:rsidR="003453EB" w:rsidRDefault="003453EB" w:rsidP="004D39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2/ druga połowa kwietnia 2017 – konsultacja propozycji z ogółem pracowników IE;</w:t>
      </w:r>
    </w:p>
    <w:p w:rsidR="003453EB" w:rsidRDefault="003453EB" w:rsidP="004D39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3/ maj 2017 – konsultacja propozycji ze studentami IE;</w:t>
      </w:r>
    </w:p>
    <w:p w:rsidR="003453EB" w:rsidRDefault="003453EB" w:rsidP="004D39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4/ maj 2017 – konsultacja propozycji z interesariuszami IE;</w:t>
      </w:r>
    </w:p>
    <w:p w:rsidR="003453EB" w:rsidRDefault="003453EB" w:rsidP="004D39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5/ czerwiec – wrzesień 2017 – przygotowanie ostatecznej propozycji nowego programu studiów;</w:t>
      </w:r>
    </w:p>
    <w:p w:rsidR="003453EB" w:rsidRDefault="003453EB" w:rsidP="004D39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6/ październik 2017 – </w:t>
      </w:r>
      <w:r w:rsidR="008D6BB3">
        <w:rPr>
          <w:sz w:val="24"/>
          <w:szCs w:val="24"/>
        </w:rPr>
        <w:t>akceptacja</w:t>
      </w:r>
      <w:r>
        <w:rPr>
          <w:sz w:val="24"/>
          <w:szCs w:val="24"/>
        </w:rPr>
        <w:t xml:space="preserve"> nowego programu studiów przez Radę IE;</w:t>
      </w:r>
    </w:p>
    <w:p w:rsidR="003453EB" w:rsidRDefault="003453EB" w:rsidP="004D39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7/ listopad 2017 – </w:t>
      </w:r>
      <w:r w:rsidR="008D6BB3">
        <w:rPr>
          <w:sz w:val="24"/>
          <w:szCs w:val="24"/>
        </w:rPr>
        <w:t>akceptacja</w:t>
      </w:r>
      <w:r>
        <w:rPr>
          <w:sz w:val="24"/>
          <w:szCs w:val="24"/>
        </w:rPr>
        <w:t xml:space="preserve"> nowego programu studiów przez Radę WSMiP;</w:t>
      </w:r>
    </w:p>
    <w:p w:rsidR="008D6BB3" w:rsidRDefault="003453EB" w:rsidP="004D39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8/ grudzień 2017 </w:t>
      </w:r>
      <w:r w:rsidR="008D6BB3">
        <w:rPr>
          <w:sz w:val="24"/>
          <w:szCs w:val="24"/>
        </w:rPr>
        <w:t>–akceptacja nowego programu studiów przez senat UJ;</w:t>
      </w:r>
    </w:p>
    <w:p w:rsidR="004D3960" w:rsidRDefault="008D6BB3" w:rsidP="004D39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9/ rok akademicki 2018/2019 - wprowadzenie nowego programu studiów do realizacji. </w:t>
      </w:r>
    </w:p>
    <w:sectPr w:rsidR="004D3960" w:rsidSect="00B75A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4B6" w:rsidRDefault="000C04B6" w:rsidP="005143CB">
      <w:r>
        <w:separator/>
      </w:r>
    </w:p>
  </w:endnote>
  <w:endnote w:type="continuationSeparator" w:id="0">
    <w:p w:rsidR="000C04B6" w:rsidRDefault="000C04B6" w:rsidP="0051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77" w:rsidRDefault="00B75A41">
    <w:pPr>
      <w:pStyle w:val="Stopka"/>
      <w:jc w:val="right"/>
    </w:pPr>
    <w:r>
      <w:fldChar w:fldCharType="begin"/>
    </w:r>
    <w:r w:rsidR="006C7877">
      <w:instrText>PAGE   \* MERGEFORMAT</w:instrText>
    </w:r>
    <w:r>
      <w:fldChar w:fldCharType="separate"/>
    </w:r>
    <w:r w:rsidR="004A2030">
      <w:rPr>
        <w:noProof/>
      </w:rPr>
      <w:t>2</w:t>
    </w:r>
    <w:r>
      <w:fldChar w:fldCharType="end"/>
    </w:r>
  </w:p>
  <w:p w:rsidR="006C7877" w:rsidRDefault="006C7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4B6" w:rsidRDefault="000C04B6" w:rsidP="005143CB">
      <w:r>
        <w:separator/>
      </w:r>
    </w:p>
  </w:footnote>
  <w:footnote w:type="continuationSeparator" w:id="0">
    <w:p w:rsidR="000C04B6" w:rsidRDefault="000C04B6" w:rsidP="00514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5D"/>
    <w:rsid w:val="00034EC1"/>
    <w:rsid w:val="0004537D"/>
    <w:rsid w:val="000B3F5F"/>
    <w:rsid w:val="000C04B6"/>
    <w:rsid w:val="00132FED"/>
    <w:rsid w:val="00141CF1"/>
    <w:rsid w:val="0016610E"/>
    <w:rsid w:val="00172375"/>
    <w:rsid w:val="00184BD4"/>
    <w:rsid w:val="00190DA6"/>
    <w:rsid w:val="001B5EC4"/>
    <w:rsid w:val="001E1390"/>
    <w:rsid w:val="00246750"/>
    <w:rsid w:val="00263B1A"/>
    <w:rsid w:val="002A1AB5"/>
    <w:rsid w:val="002B1A61"/>
    <w:rsid w:val="002E1617"/>
    <w:rsid w:val="003453EB"/>
    <w:rsid w:val="0036054B"/>
    <w:rsid w:val="003E3797"/>
    <w:rsid w:val="004033C3"/>
    <w:rsid w:val="00446899"/>
    <w:rsid w:val="00451B45"/>
    <w:rsid w:val="004A2030"/>
    <w:rsid w:val="004D011C"/>
    <w:rsid w:val="004D3960"/>
    <w:rsid w:val="005143CB"/>
    <w:rsid w:val="005652F7"/>
    <w:rsid w:val="00575683"/>
    <w:rsid w:val="00585387"/>
    <w:rsid w:val="005B52A1"/>
    <w:rsid w:val="005C4BFB"/>
    <w:rsid w:val="006263C6"/>
    <w:rsid w:val="006423B7"/>
    <w:rsid w:val="006C7877"/>
    <w:rsid w:val="007628E5"/>
    <w:rsid w:val="00770E68"/>
    <w:rsid w:val="007A31E2"/>
    <w:rsid w:val="00826C5A"/>
    <w:rsid w:val="008535B3"/>
    <w:rsid w:val="00860D99"/>
    <w:rsid w:val="00867FB3"/>
    <w:rsid w:val="008873BA"/>
    <w:rsid w:val="008D6BB3"/>
    <w:rsid w:val="00943C5F"/>
    <w:rsid w:val="009478C4"/>
    <w:rsid w:val="009553B2"/>
    <w:rsid w:val="00962B33"/>
    <w:rsid w:val="00971B7B"/>
    <w:rsid w:val="00997F5D"/>
    <w:rsid w:val="00A279FE"/>
    <w:rsid w:val="00A36F52"/>
    <w:rsid w:val="00A60738"/>
    <w:rsid w:val="00A85FAD"/>
    <w:rsid w:val="00AD2CE0"/>
    <w:rsid w:val="00B75A41"/>
    <w:rsid w:val="00BD6BF2"/>
    <w:rsid w:val="00C7005B"/>
    <w:rsid w:val="00D22775"/>
    <w:rsid w:val="00D66775"/>
    <w:rsid w:val="00D96853"/>
    <w:rsid w:val="00DA6B4C"/>
    <w:rsid w:val="00DB5721"/>
    <w:rsid w:val="00E66096"/>
    <w:rsid w:val="00E946FC"/>
    <w:rsid w:val="00ED481A"/>
    <w:rsid w:val="00F558D6"/>
    <w:rsid w:val="00F6703A"/>
    <w:rsid w:val="00F72DA6"/>
    <w:rsid w:val="00FA0F62"/>
    <w:rsid w:val="00FC0094"/>
    <w:rsid w:val="00FC1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1ECF9-29E7-4AA9-886D-E1E12533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F5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4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43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43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575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683"/>
  </w:style>
  <w:style w:type="character" w:customStyle="1" w:styleId="TekstkomentarzaZnak">
    <w:name w:val="Tekst komentarza Znak"/>
    <w:link w:val="Tekstkomentarza"/>
    <w:uiPriority w:val="99"/>
    <w:semiHidden/>
    <w:rsid w:val="0057568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6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68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6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F6C67-D08D-4D24-B80E-AE99A87B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1761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Dr Kinga Gajda</cp:lastModifiedBy>
  <cp:revision>2</cp:revision>
  <dcterms:created xsi:type="dcterms:W3CDTF">2017-06-02T09:34:00Z</dcterms:created>
  <dcterms:modified xsi:type="dcterms:W3CDTF">2017-06-02T09:34:00Z</dcterms:modified>
</cp:coreProperties>
</file>